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CE4497" w14:paraId="6FFE3E32" w14:textId="77777777" w:rsidTr="008E6159">
        <w:trPr>
          <w:trHeight w:val="2880"/>
          <w:jc w:val="center"/>
        </w:trPr>
        <w:tc>
          <w:tcPr>
            <w:tcW w:w="5000" w:type="pct"/>
          </w:tcPr>
          <w:p w14:paraId="6FFE3E31" w14:textId="77777777" w:rsidR="00CE4497" w:rsidRDefault="00CE4497" w:rsidP="008E6159">
            <w:pPr>
              <w:pStyle w:val="NoSpacing"/>
              <w:rPr>
                <w:rFonts w:ascii="Cambria" w:hAnsi="Cambria"/>
                <w:caps/>
              </w:rPr>
            </w:pPr>
          </w:p>
        </w:tc>
      </w:tr>
      <w:tr w:rsidR="00CE4497" w14:paraId="6FFE3E34" w14:textId="77777777" w:rsidTr="008E6159">
        <w:trPr>
          <w:trHeight w:val="1440"/>
          <w:jc w:val="center"/>
        </w:trPr>
        <w:tc>
          <w:tcPr>
            <w:tcW w:w="5000" w:type="pct"/>
            <w:tcBorders>
              <w:bottom w:val="single" w:sz="4" w:space="0" w:color="4F81BD"/>
            </w:tcBorders>
            <w:vAlign w:val="center"/>
          </w:tcPr>
          <w:p w14:paraId="6FFE3E33" w14:textId="2047DBC5" w:rsidR="00CE4497" w:rsidRDefault="00A974FE" w:rsidP="0003095F">
            <w:pPr>
              <w:pStyle w:val="NoSpacing"/>
              <w:jc w:val="center"/>
              <w:rPr>
                <w:rFonts w:ascii="Cambria" w:hAnsi="Cambria"/>
                <w:sz w:val="80"/>
                <w:szCs w:val="80"/>
              </w:rPr>
            </w:pPr>
            <w:r>
              <w:rPr>
                <w:rFonts w:ascii="Cambria" w:hAnsi="Cambria"/>
                <w:sz w:val="72"/>
                <w:szCs w:val="72"/>
              </w:rPr>
              <w:t>Bridgerule, Bradford and Black Torrington Primary Schools</w:t>
            </w:r>
            <w:r w:rsidR="00CE4497" w:rsidRPr="008B6033">
              <w:rPr>
                <w:rFonts w:ascii="Cambria" w:hAnsi="Cambria"/>
                <w:sz w:val="72"/>
                <w:szCs w:val="72"/>
              </w:rPr>
              <w:t xml:space="preserve"> </w:t>
            </w:r>
          </w:p>
        </w:tc>
      </w:tr>
      <w:tr w:rsidR="00CE4497" w14:paraId="6FFE3E4A" w14:textId="77777777" w:rsidTr="008E6159">
        <w:trPr>
          <w:trHeight w:val="720"/>
          <w:jc w:val="center"/>
        </w:trPr>
        <w:tc>
          <w:tcPr>
            <w:tcW w:w="5000" w:type="pct"/>
            <w:tcBorders>
              <w:top w:val="single" w:sz="4" w:space="0" w:color="4F81BD"/>
            </w:tcBorders>
            <w:vAlign w:val="center"/>
          </w:tcPr>
          <w:p w14:paraId="6FFE3E35" w14:textId="77777777" w:rsidR="00CE4497" w:rsidRDefault="00CE4497" w:rsidP="008E6159">
            <w:pPr>
              <w:pStyle w:val="NoSpacing"/>
              <w:jc w:val="center"/>
              <w:rPr>
                <w:rFonts w:ascii="Cambria" w:hAnsi="Cambria"/>
                <w:sz w:val="44"/>
                <w:szCs w:val="44"/>
              </w:rPr>
            </w:pPr>
            <w:r>
              <w:rPr>
                <w:rFonts w:ascii="Cambria" w:hAnsi="Cambria"/>
                <w:sz w:val="44"/>
                <w:szCs w:val="44"/>
              </w:rPr>
              <w:t>Primary SEND Policy</w:t>
            </w:r>
          </w:p>
          <w:p w14:paraId="5572A5B1" w14:textId="4DC5A5CA" w:rsidR="00783290" w:rsidRDefault="00566C5C" w:rsidP="00783290">
            <w:pPr>
              <w:pStyle w:val="NoSpacing"/>
              <w:jc w:val="center"/>
              <w:rPr>
                <w:rFonts w:ascii="Cambria" w:hAnsi="Cambria"/>
                <w:sz w:val="44"/>
                <w:szCs w:val="44"/>
              </w:rPr>
            </w:pPr>
            <w:r>
              <w:rPr>
                <w:rFonts w:ascii="Cambria" w:hAnsi="Cambria"/>
                <w:sz w:val="44"/>
                <w:szCs w:val="44"/>
              </w:rPr>
              <w:t>20</w:t>
            </w:r>
            <w:r w:rsidR="00783290">
              <w:rPr>
                <w:rFonts w:ascii="Cambria" w:hAnsi="Cambria"/>
                <w:sz w:val="44"/>
                <w:szCs w:val="44"/>
              </w:rPr>
              <w:t>22/23</w:t>
            </w:r>
          </w:p>
          <w:p w14:paraId="6FFE3E37" w14:textId="77777777" w:rsidR="00CE4497" w:rsidRDefault="00CE4497" w:rsidP="008E6159">
            <w:pPr>
              <w:pStyle w:val="NoSpacing"/>
              <w:jc w:val="center"/>
              <w:rPr>
                <w:rFonts w:ascii="Cambria" w:hAnsi="Cambria"/>
                <w:sz w:val="44"/>
                <w:szCs w:val="44"/>
              </w:rPr>
            </w:pPr>
          </w:p>
          <w:p w14:paraId="6FFE3E38" w14:textId="77777777" w:rsidR="00CE4497" w:rsidRDefault="00CE4497" w:rsidP="008E6159">
            <w:pPr>
              <w:pStyle w:val="NoSpacing"/>
              <w:jc w:val="center"/>
              <w:rPr>
                <w:rFonts w:ascii="Cambria" w:hAnsi="Cambria"/>
                <w:sz w:val="44"/>
                <w:szCs w:val="44"/>
              </w:rPr>
            </w:pPr>
          </w:p>
          <w:p w14:paraId="6FFE3E39" w14:textId="77777777" w:rsidR="00CE4497" w:rsidRDefault="00CE4497" w:rsidP="008E6159">
            <w:pPr>
              <w:pStyle w:val="NoSpacing"/>
              <w:jc w:val="center"/>
              <w:rPr>
                <w:rFonts w:ascii="Cambria" w:hAnsi="Cambria"/>
                <w:sz w:val="44"/>
                <w:szCs w:val="4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F1D0D" w14:paraId="5E675870" w14:textId="77777777" w:rsidTr="003F1D0D">
              <w:tc>
                <w:tcPr>
                  <w:tcW w:w="2127" w:type="dxa"/>
                  <w:tcBorders>
                    <w:top w:val="nil"/>
                    <w:left w:val="nil"/>
                    <w:bottom w:val="single" w:sz="18" w:space="0" w:color="FFFFFF"/>
                    <w:right w:val="nil"/>
                  </w:tcBorders>
                  <w:shd w:val="clear" w:color="auto" w:fill="BFBFBF"/>
                  <w:hideMark/>
                </w:tcPr>
                <w:p w14:paraId="3909BBA4" w14:textId="77777777" w:rsidR="003F1D0D" w:rsidRDefault="003F1D0D" w:rsidP="003F1D0D">
                  <w:pPr>
                    <w:rPr>
                      <w:b/>
                    </w:rPr>
                  </w:pPr>
                  <w:r>
                    <w:rPr>
                      <w:b/>
                    </w:rPr>
                    <w:t>Approved by:</w:t>
                  </w:r>
                </w:p>
              </w:tc>
              <w:tc>
                <w:tcPr>
                  <w:tcW w:w="3727" w:type="dxa"/>
                  <w:tcBorders>
                    <w:top w:val="nil"/>
                    <w:left w:val="nil"/>
                    <w:bottom w:val="single" w:sz="18" w:space="0" w:color="FFFFFF"/>
                    <w:right w:val="nil"/>
                  </w:tcBorders>
                  <w:shd w:val="clear" w:color="auto" w:fill="BFBFBF"/>
                  <w:hideMark/>
                </w:tcPr>
                <w:p w14:paraId="45704E55" w14:textId="77777777" w:rsidR="003F1D0D" w:rsidRDefault="003F1D0D" w:rsidP="003F1D0D">
                  <w:r>
                    <w:t>[Name]</w:t>
                  </w:r>
                </w:p>
              </w:tc>
              <w:tc>
                <w:tcPr>
                  <w:tcW w:w="3587" w:type="dxa"/>
                  <w:tcBorders>
                    <w:top w:val="nil"/>
                    <w:left w:val="nil"/>
                    <w:bottom w:val="single" w:sz="18" w:space="0" w:color="FFFFFF"/>
                    <w:right w:val="nil"/>
                  </w:tcBorders>
                  <w:shd w:val="clear" w:color="auto" w:fill="BFBFBF"/>
                  <w:hideMark/>
                </w:tcPr>
                <w:p w14:paraId="0079DEDC" w14:textId="77777777" w:rsidR="003F1D0D" w:rsidRDefault="003F1D0D" w:rsidP="003F1D0D">
                  <w:r>
                    <w:rPr>
                      <w:b/>
                    </w:rPr>
                    <w:t>Date:</w:t>
                  </w:r>
                  <w:r>
                    <w:t xml:space="preserve">  [Date]</w:t>
                  </w:r>
                </w:p>
              </w:tc>
            </w:tr>
            <w:tr w:rsidR="003F1D0D" w14:paraId="7C98C1DD" w14:textId="77777777" w:rsidTr="003F1D0D">
              <w:tc>
                <w:tcPr>
                  <w:tcW w:w="2127" w:type="dxa"/>
                  <w:tcBorders>
                    <w:top w:val="single" w:sz="18" w:space="0" w:color="FFFFFF"/>
                    <w:left w:val="nil"/>
                    <w:bottom w:val="single" w:sz="18" w:space="0" w:color="FFFFFF"/>
                    <w:right w:val="nil"/>
                  </w:tcBorders>
                  <w:shd w:val="clear" w:color="auto" w:fill="BFBFBF"/>
                  <w:hideMark/>
                </w:tcPr>
                <w:p w14:paraId="3DB8BB92" w14:textId="77777777" w:rsidR="003F1D0D" w:rsidRDefault="003F1D0D" w:rsidP="003F1D0D">
                  <w:pPr>
                    <w:rPr>
                      <w:b/>
                    </w:rPr>
                  </w:pPr>
                  <w:r>
                    <w:rPr>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7300B125" w14:textId="77777777" w:rsidR="003F1D0D" w:rsidRDefault="003F1D0D" w:rsidP="003F1D0D">
                  <w:r>
                    <w:t>[Date]</w:t>
                  </w:r>
                </w:p>
              </w:tc>
            </w:tr>
            <w:tr w:rsidR="003F1D0D" w14:paraId="7E136AF1" w14:textId="77777777" w:rsidTr="003F1D0D">
              <w:tc>
                <w:tcPr>
                  <w:tcW w:w="2127" w:type="dxa"/>
                  <w:tcBorders>
                    <w:top w:val="single" w:sz="18" w:space="0" w:color="FFFFFF"/>
                    <w:left w:val="nil"/>
                    <w:bottom w:val="nil"/>
                    <w:right w:val="nil"/>
                  </w:tcBorders>
                  <w:shd w:val="clear" w:color="auto" w:fill="BFBFBF"/>
                  <w:hideMark/>
                </w:tcPr>
                <w:p w14:paraId="0B522B02" w14:textId="77777777" w:rsidR="003F1D0D" w:rsidRDefault="003F1D0D" w:rsidP="003F1D0D">
                  <w:pPr>
                    <w:rPr>
                      <w:b/>
                    </w:rPr>
                  </w:pPr>
                  <w:r>
                    <w:rPr>
                      <w:b/>
                    </w:rPr>
                    <w:t>Next review due by:</w:t>
                  </w:r>
                </w:p>
              </w:tc>
              <w:tc>
                <w:tcPr>
                  <w:tcW w:w="7314" w:type="dxa"/>
                  <w:gridSpan w:val="2"/>
                  <w:tcBorders>
                    <w:top w:val="single" w:sz="18" w:space="0" w:color="FFFFFF"/>
                    <w:left w:val="nil"/>
                    <w:bottom w:val="nil"/>
                    <w:right w:val="nil"/>
                  </w:tcBorders>
                  <w:shd w:val="clear" w:color="auto" w:fill="BFBFBF"/>
                  <w:hideMark/>
                </w:tcPr>
                <w:p w14:paraId="6A48989B" w14:textId="77777777" w:rsidR="003F1D0D" w:rsidRDefault="003F1D0D" w:rsidP="003F1D0D">
                  <w:r>
                    <w:t>[Date]</w:t>
                  </w:r>
                </w:p>
              </w:tc>
            </w:tr>
          </w:tbl>
          <w:p w14:paraId="6FFE3E3A" w14:textId="77777777" w:rsidR="00CE4497" w:rsidRDefault="00CE4497" w:rsidP="008E6159">
            <w:pPr>
              <w:pStyle w:val="NoSpacing"/>
              <w:jc w:val="center"/>
              <w:rPr>
                <w:rFonts w:ascii="Cambria" w:hAnsi="Cambria"/>
                <w:sz w:val="44"/>
                <w:szCs w:val="44"/>
              </w:rPr>
            </w:pPr>
          </w:p>
          <w:p w14:paraId="6FFE3E3B" w14:textId="77777777" w:rsidR="00CE4497" w:rsidRDefault="00CE4497" w:rsidP="008E6159">
            <w:pPr>
              <w:pStyle w:val="NoSpacing"/>
              <w:jc w:val="center"/>
              <w:rPr>
                <w:rFonts w:ascii="Cambria" w:hAnsi="Cambria"/>
                <w:sz w:val="44"/>
                <w:szCs w:val="44"/>
              </w:rPr>
            </w:pPr>
          </w:p>
          <w:p w14:paraId="6FFE3E3D" w14:textId="77777777" w:rsidR="00CE4497" w:rsidRDefault="00CE4497" w:rsidP="008E6159">
            <w:pPr>
              <w:pStyle w:val="NoSpacing"/>
              <w:jc w:val="center"/>
              <w:rPr>
                <w:rFonts w:ascii="Cambria" w:hAnsi="Cambria"/>
                <w:sz w:val="44"/>
                <w:szCs w:val="44"/>
              </w:rPr>
            </w:pPr>
          </w:p>
          <w:p w14:paraId="6FFE3E3E" w14:textId="77777777" w:rsidR="00CE4497" w:rsidRDefault="00CE4497" w:rsidP="008E6159">
            <w:pPr>
              <w:pStyle w:val="NoSpacing"/>
              <w:jc w:val="center"/>
              <w:rPr>
                <w:rFonts w:ascii="Cambria" w:hAnsi="Cambria"/>
                <w:sz w:val="44"/>
                <w:szCs w:val="44"/>
              </w:rPr>
            </w:pPr>
          </w:p>
          <w:p w14:paraId="6FFE3E3F" w14:textId="77777777" w:rsidR="00CE4497" w:rsidRDefault="00CE4497" w:rsidP="008E6159">
            <w:pPr>
              <w:pStyle w:val="NoSpacing"/>
              <w:jc w:val="center"/>
              <w:rPr>
                <w:rFonts w:ascii="Cambria" w:hAnsi="Cambria"/>
                <w:sz w:val="44"/>
                <w:szCs w:val="44"/>
              </w:rPr>
            </w:pPr>
          </w:p>
          <w:p w14:paraId="6FFE3E40" w14:textId="77777777" w:rsidR="00CE4497" w:rsidRDefault="00CE4497" w:rsidP="008E6159">
            <w:pPr>
              <w:pStyle w:val="NoSpacing"/>
              <w:jc w:val="center"/>
              <w:rPr>
                <w:rFonts w:ascii="Cambria" w:hAnsi="Cambria"/>
                <w:sz w:val="44"/>
                <w:szCs w:val="44"/>
              </w:rPr>
            </w:pPr>
          </w:p>
          <w:p w14:paraId="6FFE3E41" w14:textId="77777777" w:rsidR="00CE4497" w:rsidRDefault="00CE4497" w:rsidP="008E6159">
            <w:pPr>
              <w:pStyle w:val="NoSpacing"/>
              <w:jc w:val="center"/>
              <w:rPr>
                <w:rFonts w:ascii="Cambria" w:hAnsi="Cambria"/>
                <w:sz w:val="44"/>
                <w:szCs w:val="44"/>
              </w:rPr>
            </w:pPr>
          </w:p>
          <w:p w14:paraId="6FFE3E42" w14:textId="77777777" w:rsidR="00CE4497" w:rsidRDefault="00CE4497" w:rsidP="008E6159">
            <w:pPr>
              <w:pStyle w:val="NoSpacing"/>
              <w:jc w:val="center"/>
              <w:rPr>
                <w:rFonts w:ascii="Cambria" w:hAnsi="Cambria"/>
                <w:sz w:val="44"/>
                <w:szCs w:val="44"/>
              </w:rPr>
            </w:pPr>
          </w:p>
          <w:p w14:paraId="6FFE3E43" w14:textId="77777777" w:rsidR="00CE4497" w:rsidRDefault="00CE4497" w:rsidP="008E6159">
            <w:pPr>
              <w:pStyle w:val="NoSpacing"/>
              <w:jc w:val="center"/>
              <w:rPr>
                <w:rFonts w:ascii="Cambria" w:hAnsi="Cambria"/>
                <w:sz w:val="44"/>
                <w:szCs w:val="44"/>
              </w:rPr>
            </w:pPr>
          </w:p>
          <w:p w14:paraId="6FFE3E44" w14:textId="77777777" w:rsidR="00CE4497" w:rsidRDefault="00CE4497" w:rsidP="008E6159">
            <w:pPr>
              <w:pStyle w:val="NoSpacing"/>
              <w:jc w:val="center"/>
              <w:rPr>
                <w:rFonts w:ascii="Cambria" w:hAnsi="Cambria"/>
                <w:sz w:val="44"/>
                <w:szCs w:val="44"/>
              </w:rPr>
            </w:pPr>
          </w:p>
          <w:p w14:paraId="6FFE3E45" w14:textId="28C28EED" w:rsidR="00CE4497" w:rsidRDefault="00CE4497" w:rsidP="008E6159">
            <w:pPr>
              <w:pStyle w:val="NoSpacing"/>
              <w:jc w:val="center"/>
              <w:rPr>
                <w:rFonts w:ascii="Cambria" w:hAnsi="Cambria"/>
                <w:sz w:val="44"/>
                <w:szCs w:val="44"/>
              </w:rPr>
            </w:pPr>
            <w:r>
              <w:rPr>
                <w:rFonts w:ascii="Cambria" w:hAnsi="Cambria"/>
                <w:sz w:val="44"/>
                <w:szCs w:val="44"/>
              </w:rPr>
              <w:t xml:space="preserve">Adopted on </w:t>
            </w:r>
            <w:r w:rsidR="00046404">
              <w:rPr>
                <w:rFonts w:ascii="Cambria" w:hAnsi="Cambria"/>
                <w:sz w:val="44"/>
                <w:szCs w:val="44"/>
              </w:rPr>
              <w:t xml:space="preserve">: </w:t>
            </w:r>
            <w:r w:rsidR="00996F04">
              <w:rPr>
                <w:rFonts w:ascii="Cambria" w:hAnsi="Cambria"/>
                <w:sz w:val="44"/>
                <w:szCs w:val="44"/>
              </w:rPr>
              <w:t>2</w:t>
            </w:r>
            <w:r w:rsidR="00BD4463">
              <w:rPr>
                <w:rFonts w:ascii="Cambria" w:hAnsi="Cambria"/>
                <w:sz w:val="44"/>
                <w:szCs w:val="44"/>
              </w:rPr>
              <w:t>0</w:t>
            </w:r>
            <w:r w:rsidR="00996F04">
              <w:rPr>
                <w:rFonts w:ascii="Cambria" w:hAnsi="Cambria"/>
                <w:sz w:val="44"/>
                <w:szCs w:val="44"/>
              </w:rPr>
              <w:t>/09/22</w:t>
            </w:r>
          </w:p>
          <w:p w14:paraId="6FFE3E46" w14:textId="76CF0713" w:rsidR="00CE4497" w:rsidRDefault="00CE4497" w:rsidP="008E6159">
            <w:pPr>
              <w:pStyle w:val="NoSpacing"/>
              <w:jc w:val="center"/>
              <w:rPr>
                <w:rFonts w:ascii="Cambria" w:hAnsi="Cambria"/>
                <w:sz w:val="44"/>
                <w:szCs w:val="44"/>
              </w:rPr>
            </w:pPr>
            <w:r>
              <w:rPr>
                <w:rFonts w:ascii="Cambria" w:hAnsi="Cambria"/>
                <w:sz w:val="44"/>
                <w:szCs w:val="44"/>
              </w:rPr>
              <w:t xml:space="preserve">To be reviewed: </w:t>
            </w:r>
            <w:r w:rsidR="00046404">
              <w:rPr>
                <w:rFonts w:ascii="Cambria" w:hAnsi="Cambria"/>
                <w:sz w:val="44"/>
                <w:szCs w:val="44"/>
              </w:rPr>
              <w:t>September 2</w:t>
            </w:r>
            <w:r w:rsidR="00566C5C">
              <w:rPr>
                <w:rFonts w:ascii="Cambria" w:hAnsi="Cambria"/>
                <w:sz w:val="44"/>
                <w:szCs w:val="44"/>
              </w:rPr>
              <w:t>02</w:t>
            </w:r>
            <w:r w:rsidR="00783290">
              <w:rPr>
                <w:rFonts w:ascii="Cambria" w:hAnsi="Cambria"/>
                <w:sz w:val="44"/>
                <w:szCs w:val="44"/>
              </w:rPr>
              <w:t>3</w:t>
            </w:r>
          </w:p>
          <w:p w14:paraId="6FFE3E47" w14:textId="77777777" w:rsidR="00CE4497" w:rsidRDefault="00CE4497" w:rsidP="008E6159">
            <w:pPr>
              <w:pStyle w:val="NoSpacing"/>
              <w:jc w:val="center"/>
              <w:rPr>
                <w:rFonts w:ascii="Cambria" w:hAnsi="Cambria"/>
                <w:sz w:val="44"/>
                <w:szCs w:val="44"/>
              </w:rPr>
            </w:pPr>
          </w:p>
          <w:p w14:paraId="6FFE3E48" w14:textId="77777777" w:rsidR="00CE4497" w:rsidRDefault="00CE4497" w:rsidP="008E6159">
            <w:pPr>
              <w:pStyle w:val="NoSpacing"/>
              <w:jc w:val="center"/>
              <w:rPr>
                <w:rFonts w:ascii="Cambria" w:hAnsi="Cambria"/>
                <w:sz w:val="44"/>
                <w:szCs w:val="44"/>
              </w:rPr>
            </w:pPr>
          </w:p>
          <w:p w14:paraId="6FFE3E49" w14:textId="77777777" w:rsidR="00CE4497" w:rsidRDefault="00CE4497" w:rsidP="008E6159">
            <w:pPr>
              <w:pStyle w:val="NoSpacing"/>
              <w:jc w:val="center"/>
              <w:rPr>
                <w:rFonts w:ascii="Cambria" w:hAnsi="Cambria"/>
                <w:sz w:val="44"/>
                <w:szCs w:val="44"/>
              </w:rPr>
            </w:pPr>
          </w:p>
        </w:tc>
      </w:tr>
      <w:tr w:rsidR="00CE4497" w14:paraId="6FFE3E4C" w14:textId="77777777" w:rsidTr="008E6159">
        <w:trPr>
          <w:trHeight w:val="360"/>
          <w:jc w:val="center"/>
        </w:trPr>
        <w:tc>
          <w:tcPr>
            <w:tcW w:w="5000" w:type="pct"/>
            <w:vAlign w:val="center"/>
          </w:tcPr>
          <w:p w14:paraId="6FFE3E4B" w14:textId="77777777" w:rsidR="00CE4497" w:rsidRPr="008B6033" w:rsidRDefault="00CE4497" w:rsidP="008E6159">
            <w:pPr>
              <w:pStyle w:val="NoSpacing"/>
              <w:jc w:val="center"/>
            </w:pPr>
          </w:p>
        </w:tc>
      </w:tr>
    </w:tbl>
    <w:p w14:paraId="6FFE3E4D" w14:textId="77777777" w:rsidR="00CE4497" w:rsidRDefault="00CE4497" w:rsidP="00CE4497"/>
    <w:tbl>
      <w:tblPr>
        <w:tblpPr w:leftFromText="187" w:rightFromText="187" w:horzAnchor="margin" w:tblpXSpec="center" w:tblpYSpec="bottom"/>
        <w:tblW w:w="5000" w:type="pct"/>
        <w:tblLook w:val="04A0" w:firstRow="1" w:lastRow="0" w:firstColumn="1" w:lastColumn="0" w:noHBand="0" w:noVBand="1"/>
      </w:tblPr>
      <w:tblGrid>
        <w:gridCol w:w="9026"/>
      </w:tblGrid>
      <w:tr w:rsidR="00CE4497" w14:paraId="6FFE3E4F" w14:textId="77777777" w:rsidTr="008E6159">
        <w:tc>
          <w:tcPr>
            <w:tcW w:w="5000" w:type="pct"/>
          </w:tcPr>
          <w:p w14:paraId="6FFE3E4E" w14:textId="77777777" w:rsidR="00CE4497" w:rsidRPr="008B6033" w:rsidRDefault="00CE4497" w:rsidP="008E6159">
            <w:pPr>
              <w:pStyle w:val="NoSpacing"/>
            </w:pPr>
          </w:p>
        </w:tc>
      </w:tr>
    </w:tbl>
    <w:p w14:paraId="6FFE3E50" w14:textId="77777777" w:rsidR="00453FFF" w:rsidRPr="00E50661" w:rsidRDefault="00453FFF" w:rsidP="00E50661">
      <w:pPr>
        <w:pStyle w:val="Default"/>
        <w:rPr>
          <w:sz w:val="48"/>
          <w:szCs w:val="48"/>
        </w:rPr>
      </w:pPr>
    </w:p>
    <w:p w14:paraId="6FFE3E51" w14:textId="77777777" w:rsidR="00453FFF" w:rsidRPr="00E50661" w:rsidRDefault="004C0299" w:rsidP="00E50661">
      <w:pPr>
        <w:pStyle w:val="Default"/>
        <w:jc w:val="center"/>
        <w:rPr>
          <w:sz w:val="48"/>
          <w:szCs w:val="48"/>
        </w:rPr>
      </w:pPr>
      <w:r w:rsidRPr="00E50661">
        <w:rPr>
          <w:noProof/>
          <w:sz w:val="48"/>
          <w:szCs w:val="48"/>
          <w:lang w:eastAsia="en-GB"/>
        </w:rPr>
        <w:drawing>
          <wp:inline distT="0" distB="0" distL="0" distR="0" wp14:anchorId="6FFE40B1" wp14:editId="6FFE40B2">
            <wp:extent cx="2370773" cy="2495550"/>
            <wp:effectExtent l="0" t="0" r="0" b="0"/>
            <wp:docPr id="2" name="Picture 2" descr="http://www.clker.com/cliparts/a/a/b/2/13302654041145286098shield%20templa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a/a/b/2/13302654041145286098shield%20template-m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773" cy="2495550"/>
                    </a:xfrm>
                    <a:prstGeom prst="rect">
                      <a:avLst/>
                    </a:prstGeom>
                    <a:noFill/>
                    <a:ln>
                      <a:noFill/>
                    </a:ln>
                  </pic:spPr>
                </pic:pic>
              </a:graphicData>
            </a:graphic>
          </wp:inline>
        </w:drawing>
      </w:r>
    </w:p>
    <w:p w14:paraId="6FFE3E52" w14:textId="77777777" w:rsidR="00453FFF" w:rsidRPr="00E50661" w:rsidRDefault="00453FFF" w:rsidP="00E50661">
      <w:pPr>
        <w:pStyle w:val="Default"/>
        <w:jc w:val="center"/>
        <w:rPr>
          <w:b/>
          <w:bCs/>
          <w:sz w:val="48"/>
          <w:szCs w:val="48"/>
        </w:rPr>
      </w:pPr>
    </w:p>
    <w:p w14:paraId="6FFE3E53" w14:textId="77777777" w:rsidR="00E50661" w:rsidRPr="00E50661" w:rsidRDefault="00E50661" w:rsidP="00E50661">
      <w:pPr>
        <w:pStyle w:val="Default"/>
        <w:jc w:val="center"/>
        <w:rPr>
          <w:b/>
          <w:bCs/>
          <w:sz w:val="48"/>
          <w:szCs w:val="48"/>
        </w:rPr>
      </w:pPr>
    </w:p>
    <w:p w14:paraId="6FFE3E54" w14:textId="00B4BC61" w:rsidR="00453FFF" w:rsidRPr="00E50661" w:rsidRDefault="00566C5C" w:rsidP="00E50661">
      <w:pPr>
        <w:pStyle w:val="Default"/>
        <w:jc w:val="center"/>
        <w:rPr>
          <w:b/>
          <w:bCs/>
          <w:sz w:val="48"/>
          <w:szCs w:val="48"/>
        </w:rPr>
      </w:pPr>
      <w:r>
        <w:rPr>
          <w:b/>
          <w:bCs/>
          <w:sz w:val="48"/>
          <w:szCs w:val="48"/>
        </w:rPr>
        <w:t>Ruby Country Hub Schools</w:t>
      </w:r>
    </w:p>
    <w:p w14:paraId="6FFE3E55" w14:textId="77777777" w:rsidR="00453FFF" w:rsidRPr="00E50661" w:rsidRDefault="00453FFF" w:rsidP="00E50661">
      <w:pPr>
        <w:pStyle w:val="Default"/>
        <w:jc w:val="center"/>
        <w:rPr>
          <w:b/>
          <w:bCs/>
          <w:sz w:val="48"/>
          <w:szCs w:val="48"/>
        </w:rPr>
      </w:pPr>
    </w:p>
    <w:p w14:paraId="6FFE3E56" w14:textId="77777777" w:rsidR="00453FFF" w:rsidRPr="00E50661" w:rsidRDefault="00453FFF" w:rsidP="00E50661">
      <w:pPr>
        <w:pStyle w:val="Default"/>
        <w:jc w:val="center"/>
        <w:rPr>
          <w:b/>
          <w:bCs/>
          <w:sz w:val="48"/>
          <w:szCs w:val="48"/>
        </w:rPr>
      </w:pPr>
    </w:p>
    <w:p w14:paraId="6FFE3E57" w14:textId="77777777" w:rsidR="00E50661" w:rsidRPr="00E50661" w:rsidRDefault="00E50661" w:rsidP="00E50661">
      <w:pPr>
        <w:pStyle w:val="Default"/>
        <w:jc w:val="center"/>
        <w:rPr>
          <w:b/>
          <w:bCs/>
          <w:sz w:val="48"/>
          <w:szCs w:val="48"/>
        </w:rPr>
      </w:pPr>
    </w:p>
    <w:p w14:paraId="6FFE3E58" w14:textId="77777777" w:rsidR="007E5E16" w:rsidRPr="00E50661" w:rsidRDefault="007E5E16" w:rsidP="00E50661">
      <w:pPr>
        <w:pStyle w:val="Default"/>
        <w:jc w:val="center"/>
        <w:rPr>
          <w:b/>
          <w:bCs/>
          <w:sz w:val="48"/>
          <w:szCs w:val="48"/>
        </w:rPr>
      </w:pPr>
    </w:p>
    <w:p w14:paraId="6FFE3E59" w14:textId="77777777" w:rsidR="00453FFF" w:rsidRPr="00E50661" w:rsidRDefault="00453FFF" w:rsidP="00E50661">
      <w:pPr>
        <w:pStyle w:val="Default"/>
        <w:jc w:val="center"/>
        <w:rPr>
          <w:sz w:val="48"/>
          <w:szCs w:val="48"/>
        </w:rPr>
      </w:pPr>
    </w:p>
    <w:p w14:paraId="6FFE3E5A" w14:textId="77777777" w:rsidR="00E50661" w:rsidRDefault="00453FFF" w:rsidP="00E50661">
      <w:pPr>
        <w:pStyle w:val="Default"/>
        <w:jc w:val="center"/>
        <w:rPr>
          <w:b/>
          <w:bCs/>
          <w:sz w:val="48"/>
          <w:szCs w:val="48"/>
        </w:rPr>
      </w:pPr>
      <w:r w:rsidRPr="00E50661">
        <w:rPr>
          <w:b/>
          <w:bCs/>
          <w:sz w:val="48"/>
          <w:szCs w:val="48"/>
        </w:rPr>
        <w:lastRenderedPageBreak/>
        <w:t>S</w:t>
      </w:r>
      <w:r w:rsidR="00E50661">
        <w:rPr>
          <w:b/>
          <w:bCs/>
          <w:sz w:val="48"/>
          <w:szCs w:val="48"/>
        </w:rPr>
        <w:t xml:space="preserve">pecial </w:t>
      </w:r>
      <w:r w:rsidRPr="00E50661">
        <w:rPr>
          <w:b/>
          <w:bCs/>
          <w:sz w:val="48"/>
          <w:szCs w:val="48"/>
        </w:rPr>
        <w:t>E</w:t>
      </w:r>
      <w:r w:rsidR="00E50661">
        <w:rPr>
          <w:b/>
          <w:bCs/>
          <w:sz w:val="48"/>
          <w:szCs w:val="48"/>
        </w:rPr>
        <w:t xml:space="preserve">ducational </w:t>
      </w:r>
      <w:r w:rsidRPr="00E50661">
        <w:rPr>
          <w:b/>
          <w:bCs/>
          <w:sz w:val="48"/>
          <w:szCs w:val="48"/>
        </w:rPr>
        <w:t>N</w:t>
      </w:r>
      <w:r w:rsidR="00E50661">
        <w:rPr>
          <w:b/>
          <w:bCs/>
          <w:sz w:val="48"/>
          <w:szCs w:val="48"/>
        </w:rPr>
        <w:t>eeds &amp; Disabilities (SEND)</w:t>
      </w:r>
      <w:r w:rsidRPr="00E50661">
        <w:rPr>
          <w:b/>
          <w:bCs/>
          <w:sz w:val="48"/>
          <w:szCs w:val="48"/>
        </w:rPr>
        <w:t xml:space="preserve"> Policy</w:t>
      </w:r>
    </w:p>
    <w:p w14:paraId="6FFE3E5B" w14:textId="77777777" w:rsidR="00E50661" w:rsidRDefault="00E50661" w:rsidP="00E50661">
      <w:pPr>
        <w:pStyle w:val="Default"/>
        <w:jc w:val="center"/>
        <w:rPr>
          <w:b/>
          <w:bCs/>
          <w:sz w:val="48"/>
          <w:szCs w:val="48"/>
        </w:rPr>
      </w:pPr>
    </w:p>
    <w:p w14:paraId="6FFE3E5C" w14:textId="493EE97F" w:rsidR="00453FFF" w:rsidRPr="00E50661" w:rsidRDefault="00566C5C" w:rsidP="00E50661">
      <w:pPr>
        <w:pStyle w:val="Default"/>
        <w:jc w:val="center"/>
        <w:rPr>
          <w:bCs/>
          <w:sz w:val="48"/>
          <w:szCs w:val="48"/>
        </w:rPr>
      </w:pPr>
      <w:r>
        <w:rPr>
          <w:bCs/>
          <w:sz w:val="48"/>
          <w:szCs w:val="48"/>
        </w:rPr>
        <w:t>202</w:t>
      </w:r>
      <w:r w:rsidR="00996F04">
        <w:rPr>
          <w:bCs/>
          <w:sz w:val="48"/>
          <w:szCs w:val="48"/>
        </w:rPr>
        <w:t>2/23</w:t>
      </w:r>
    </w:p>
    <w:p w14:paraId="6FFE3E5D" w14:textId="77777777" w:rsidR="00453FFF" w:rsidRPr="00E50661" w:rsidRDefault="00453FFF" w:rsidP="00E50661">
      <w:pPr>
        <w:pStyle w:val="Default"/>
        <w:jc w:val="center"/>
        <w:rPr>
          <w:b/>
          <w:bCs/>
          <w:sz w:val="48"/>
          <w:szCs w:val="48"/>
        </w:rPr>
      </w:pPr>
    </w:p>
    <w:p w14:paraId="6FFE3E5E" w14:textId="77777777"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3008"/>
        <w:gridCol w:w="1485"/>
        <w:gridCol w:w="4513"/>
      </w:tblGrid>
      <w:tr w:rsidR="00553254" w:rsidRPr="00D835B0" w14:paraId="6FFE3E62"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FFE3E5F" w14:textId="77777777" w:rsidR="00553254" w:rsidRDefault="00553254" w:rsidP="00E50661">
            <w:pPr>
              <w:pStyle w:val="Default"/>
              <w:rPr>
                <w:bCs w:val="0"/>
                <w:sz w:val="22"/>
                <w:szCs w:val="22"/>
              </w:rPr>
            </w:pPr>
          </w:p>
          <w:p w14:paraId="6FFE3E60" w14:textId="77777777" w:rsidR="00553254" w:rsidRDefault="00553254" w:rsidP="00E50661">
            <w:pPr>
              <w:pStyle w:val="Default"/>
              <w:rPr>
                <w:bCs w:val="0"/>
                <w:sz w:val="22"/>
                <w:szCs w:val="22"/>
              </w:rPr>
            </w:pPr>
            <w:r>
              <w:rPr>
                <w:bCs w:val="0"/>
                <w:sz w:val="22"/>
                <w:szCs w:val="22"/>
              </w:rPr>
              <w:t>Context</w:t>
            </w:r>
          </w:p>
          <w:p w14:paraId="6FFE3E61" w14:textId="77777777" w:rsidR="00553254" w:rsidRPr="00D835B0" w:rsidRDefault="00553254" w:rsidP="00E50661">
            <w:pPr>
              <w:pStyle w:val="Default"/>
              <w:rPr>
                <w:bCs w:val="0"/>
                <w:sz w:val="22"/>
                <w:szCs w:val="22"/>
              </w:rPr>
            </w:pPr>
          </w:p>
        </w:tc>
      </w:tr>
      <w:tr w:rsidR="007E5E16" w:rsidRPr="00D835B0" w14:paraId="6FFE3E69"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FFE3E63" w14:textId="77777777" w:rsidR="007E5E16" w:rsidRPr="00894C8B" w:rsidRDefault="007E5E16" w:rsidP="00E50661">
            <w:pPr>
              <w:pStyle w:val="Default"/>
              <w:rPr>
                <w:b w:val="0"/>
                <w:bCs w:val="0"/>
                <w:sz w:val="22"/>
                <w:szCs w:val="22"/>
              </w:rPr>
            </w:pPr>
          </w:p>
          <w:p w14:paraId="6FFE3E64" w14:textId="77777777"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to;</w:t>
            </w:r>
          </w:p>
          <w:p w14:paraId="6FFE3E65" w14:textId="77777777" w:rsidR="007E5E16" w:rsidRPr="00894C8B" w:rsidRDefault="007E5E16" w:rsidP="00E50661">
            <w:pPr>
              <w:pStyle w:val="Default"/>
              <w:rPr>
                <w:b w:val="0"/>
                <w:bCs w:val="0"/>
                <w:sz w:val="22"/>
                <w:szCs w:val="22"/>
              </w:rPr>
            </w:pPr>
          </w:p>
          <w:p w14:paraId="6FFE3E66" w14:textId="77777777"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14:paraId="6FFE3E67" w14:textId="1A4A7CBB" w:rsidR="007E5E16"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14:paraId="369FD598" w14:textId="5634BB45" w:rsidR="009E4328" w:rsidRDefault="009E4328" w:rsidP="00E50661">
            <w:pPr>
              <w:pStyle w:val="Default"/>
              <w:numPr>
                <w:ilvl w:val="0"/>
                <w:numId w:val="21"/>
              </w:numPr>
              <w:rPr>
                <w:b w:val="0"/>
                <w:bCs w:val="0"/>
                <w:sz w:val="22"/>
                <w:szCs w:val="22"/>
              </w:rPr>
            </w:pPr>
            <w:r>
              <w:rPr>
                <w:b w:val="0"/>
                <w:bCs w:val="0"/>
                <w:sz w:val="22"/>
                <w:szCs w:val="22"/>
              </w:rPr>
              <w:t>Equality Act 2010. Advice for schools (2014)</w:t>
            </w:r>
          </w:p>
          <w:p w14:paraId="40011AD0" w14:textId="59327F63" w:rsidR="009E4328" w:rsidRDefault="009E4328" w:rsidP="00E50661">
            <w:pPr>
              <w:pStyle w:val="Default"/>
              <w:numPr>
                <w:ilvl w:val="0"/>
                <w:numId w:val="21"/>
              </w:numPr>
              <w:rPr>
                <w:b w:val="0"/>
                <w:bCs w:val="0"/>
                <w:sz w:val="22"/>
                <w:szCs w:val="22"/>
              </w:rPr>
            </w:pPr>
            <w:r>
              <w:rPr>
                <w:b w:val="0"/>
                <w:bCs w:val="0"/>
                <w:sz w:val="22"/>
                <w:szCs w:val="22"/>
              </w:rPr>
              <w:t>School SEN Report regulations (2014)</w:t>
            </w:r>
          </w:p>
          <w:p w14:paraId="014DDECC" w14:textId="13B0A871" w:rsidR="009E4328" w:rsidRDefault="009E4328" w:rsidP="00E50661">
            <w:pPr>
              <w:pStyle w:val="Default"/>
              <w:numPr>
                <w:ilvl w:val="0"/>
                <w:numId w:val="21"/>
              </w:numPr>
              <w:rPr>
                <w:b w:val="0"/>
                <w:bCs w:val="0"/>
                <w:sz w:val="22"/>
                <w:szCs w:val="22"/>
              </w:rPr>
            </w:pPr>
            <w:r>
              <w:rPr>
                <w:b w:val="0"/>
                <w:bCs w:val="0"/>
                <w:sz w:val="22"/>
                <w:szCs w:val="22"/>
              </w:rPr>
              <w:t>Statutory guidance on supporting children in school with medical conditions (2015)</w:t>
            </w:r>
          </w:p>
          <w:p w14:paraId="7B3AC041" w14:textId="098B79E1" w:rsidR="009E4328" w:rsidRPr="00894C8B" w:rsidRDefault="009E4328" w:rsidP="00E50661">
            <w:pPr>
              <w:pStyle w:val="Default"/>
              <w:numPr>
                <w:ilvl w:val="0"/>
                <w:numId w:val="21"/>
              </w:numPr>
              <w:rPr>
                <w:b w:val="0"/>
                <w:bCs w:val="0"/>
                <w:sz w:val="22"/>
                <w:szCs w:val="22"/>
              </w:rPr>
            </w:pPr>
            <w:r>
              <w:rPr>
                <w:b w:val="0"/>
                <w:bCs w:val="0"/>
                <w:sz w:val="22"/>
                <w:szCs w:val="22"/>
              </w:rPr>
              <w:t>Accessibility Plan *201</w:t>
            </w:r>
            <w:r w:rsidR="00485DAB">
              <w:rPr>
                <w:b w:val="0"/>
                <w:bCs w:val="0"/>
                <w:sz w:val="22"/>
                <w:szCs w:val="22"/>
              </w:rPr>
              <w:t>9</w:t>
            </w:r>
            <w:r>
              <w:rPr>
                <w:b w:val="0"/>
                <w:bCs w:val="0"/>
                <w:sz w:val="22"/>
                <w:szCs w:val="22"/>
              </w:rPr>
              <w:t xml:space="preserve"> - 202</w:t>
            </w:r>
            <w:r w:rsidR="00485DAB">
              <w:rPr>
                <w:b w:val="0"/>
                <w:bCs w:val="0"/>
                <w:sz w:val="22"/>
                <w:szCs w:val="22"/>
              </w:rPr>
              <w:t>2</w:t>
            </w:r>
          </w:p>
          <w:p w14:paraId="6FFE3E68" w14:textId="77777777" w:rsidR="007E5E16" w:rsidRPr="00894C8B" w:rsidRDefault="007E5E16" w:rsidP="00E50661">
            <w:pPr>
              <w:pStyle w:val="Default"/>
              <w:rPr>
                <w:b w:val="0"/>
                <w:bCs w:val="0"/>
                <w:sz w:val="22"/>
                <w:szCs w:val="22"/>
              </w:rPr>
            </w:pPr>
          </w:p>
        </w:tc>
      </w:tr>
      <w:tr w:rsidR="007E5E16" w:rsidRPr="00D835B0" w14:paraId="6FFE3E6F"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FE3E6A" w14:textId="77777777" w:rsidR="007E5E16" w:rsidRPr="00894C8B" w:rsidRDefault="007E5E16" w:rsidP="00E50661">
            <w:pPr>
              <w:pStyle w:val="Default"/>
              <w:rPr>
                <w:sz w:val="22"/>
                <w:szCs w:val="22"/>
              </w:rPr>
            </w:pPr>
          </w:p>
          <w:p w14:paraId="6FFE3E6B" w14:textId="0D9095AA" w:rsidR="007E5E16" w:rsidRPr="00894C8B" w:rsidRDefault="007E5E16" w:rsidP="00E50661">
            <w:pPr>
              <w:pStyle w:val="Default"/>
              <w:rPr>
                <w:sz w:val="22"/>
                <w:szCs w:val="22"/>
              </w:rPr>
            </w:pPr>
            <w:r w:rsidRPr="00894C8B">
              <w:rPr>
                <w:sz w:val="22"/>
                <w:szCs w:val="22"/>
              </w:rPr>
              <w:t>Governor responsible for SEN:</w:t>
            </w:r>
            <w:r w:rsidR="00996F04">
              <w:rPr>
                <w:sz w:val="22"/>
                <w:szCs w:val="22"/>
              </w:rPr>
              <w:t xml:space="preserve"> </w:t>
            </w:r>
          </w:p>
          <w:p w14:paraId="6FFE3E6C" w14:textId="77777777" w:rsidR="007E5E16" w:rsidRPr="00894C8B" w:rsidRDefault="007E5E16" w:rsidP="00E50661">
            <w:pPr>
              <w:pStyle w:val="Default"/>
              <w:rPr>
                <w:bCs w:val="0"/>
                <w:sz w:val="22"/>
                <w:szCs w:val="22"/>
              </w:rPr>
            </w:pPr>
          </w:p>
        </w:tc>
        <w:tc>
          <w:tcPr>
            <w:tcW w:w="6157" w:type="dxa"/>
            <w:gridSpan w:val="2"/>
          </w:tcPr>
          <w:p w14:paraId="6FFE3E6D" w14:textId="77777777" w:rsidR="007E5E16" w:rsidRPr="00D835B0"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6FFE3E6E" w14:textId="41F7B175" w:rsidR="007E5E16" w:rsidRPr="00D835B0" w:rsidRDefault="007E5E16"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p>
        </w:tc>
      </w:tr>
      <w:tr w:rsidR="00E50661" w:rsidRPr="00D835B0" w14:paraId="6FFE3E75"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FE3E70" w14:textId="77777777" w:rsidR="00E50661" w:rsidRPr="00894C8B" w:rsidRDefault="00E50661" w:rsidP="00E50661">
            <w:pPr>
              <w:pStyle w:val="Default"/>
              <w:rPr>
                <w:sz w:val="22"/>
                <w:szCs w:val="22"/>
              </w:rPr>
            </w:pPr>
          </w:p>
          <w:p w14:paraId="6FFE3E71" w14:textId="644A5D8D" w:rsidR="00E50661" w:rsidRPr="00894C8B" w:rsidRDefault="00216392" w:rsidP="00E50661">
            <w:pPr>
              <w:pStyle w:val="Default"/>
              <w:rPr>
                <w:sz w:val="22"/>
                <w:szCs w:val="22"/>
              </w:rPr>
            </w:pPr>
            <w:r>
              <w:rPr>
                <w:sz w:val="22"/>
                <w:szCs w:val="22"/>
              </w:rPr>
              <w:t>Prin</w:t>
            </w:r>
            <w:r w:rsidR="00566C5C">
              <w:rPr>
                <w:sz w:val="22"/>
                <w:szCs w:val="22"/>
              </w:rPr>
              <w:t>cipals</w:t>
            </w:r>
            <w:r w:rsidR="00E50661" w:rsidRPr="00894C8B">
              <w:rPr>
                <w:sz w:val="22"/>
                <w:szCs w:val="22"/>
              </w:rPr>
              <w:t>:</w:t>
            </w:r>
          </w:p>
          <w:p w14:paraId="6FFE3E72" w14:textId="77777777" w:rsidR="00E50661" w:rsidRPr="00894C8B" w:rsidRDefault="00E50661" w:rsidP="00E50661">
            <w:pPr>
              <w:pStyle w:val="Default"/>
              <w:rPr>
                <w:bCs w:val="0"/>
                <w:sz w:val="22"/>
                <w:szCs w:val="22"/>
              </w:rPr>
            </w:pPr>
          </w:p>
        </w:tc>
        <w:tc>
          <w:tcPr>
            <w:tcW w:w="6157" w:type="dxa"/>
            <w:gridSpan w:val="2"/>
          </w:tcPr>
          <w:p w14:paraId="6FFE3E73"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6B3346BA" w14:textId="77777777" w:rsidR="00E50661" w:rsidRDefault="00566C5C"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Pr>
                <w:bCs/>
                <w:color w:val="FF0000"/>
                <w:sz w:val="22"/>
                <w:szCs w:val="22"/>
              </w:rPr>
              <w:t>Anne Bunning, Bridgerule.</w:t>
            </w:r>
          </w:p>
          <w:p w14:paraId="4D463A89" w14:textId="35AE8731" w:rsidR="00566C5C" w:rsidRDefault="00485DAB"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Pr>
                <w:bCs/>
                <w:color w:val="FF0000"/>
                <w:sz w:val="22"/>
                <w:szCs w:val="22"/>
              </w:rPr>
              <w:t>Jo Luxford</w:t>
            </w:r>
            <w:r w:rsidR="00216392">
              <w:rPr>
                <w:bCs/>
                <w:color w:val="FF0000"/>
                <w:sz w:val="22"/>
                <w:szCs w:val="22"/>
              </w:rPr>
              <w:t>, Bradford and Black Torrington</w:t>
            </w:r>
          </w:p>
          <w:p w14:paraId="6FFE3E74" w14:textId="39354FE1" w:rsidR="00566C5C" w:rsidRPr="00D835B0" w:rsidRDefault="00566C5C"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p>
        </w:tc>
      </w:tr>
      <w:tr w:rsidR="00E50661" w:rsidRPr="00D835B0" w14:paraId="6FFE3E7B"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FE3E76" w14:textId="77777777" w:rsidR="00E50661" w:rsidRPr="00894C8B" w:rsidRDefault="00E50661" w:rsidP="00E50661">
            <w:pPr>
              <w:pStyle w:val="Default"/>
              <w:rPr>
                <w:sz w:val="22"/>
                <w:szCs w:val="22"/>
              </w:rPr>
            </w:pPr>
          </w:p>
          <w:p w14:paraId="6FFE3E77" w14:textId="56AEC6B3" w:rsidR="00E50661" w:rsidRPr="00894C8B" w:rsidRDefault="00E50661" w:rsidP="00E50661">
            <w:pPr>
              <w:pStyle w:val="Default"/>
              <w:rPr>
                <w:sz w:val="22"/>
                <w:szCs w:val="22"/>
              </w:rPr>
            </w:pPr>
            <w:r w:rsidRPr="00894C8B">
              <w:rPr>
                <w:sz w:val="22"/>
                <w:szCs w:val="22"/>
              </w:rPr>
              <w:t>SEN</w:t>
            </w:r>
            <w:r w:rsidR="00E40E8B">
              <w:rPr>
                <w:sz w:val="22"/>
                <w:szCs w:val="22"/>
              </w:rPr>
              <w:t>D</w:t>
            </w:r>
            <w:r w:rsidRPr="00894C8B">
              <w:rPr>
                <w:sz w:val="22"/>
                <w:szCs w:val="22"/>
              </w:rPr>
              <w:t>Co:</w:t>
            </w:r>
          </w:p>
          <w:p w14:paraId="6FFE3E78" w14:textId="77777777" w:rsidR="00E50661" w:rsidRPr="00894C8B" w:rsidRDefault="00E50661" w:rsidP="00E50661">
            <w:pPr>
              <w:pStyle w:val="Default"/>
              <w:rPr>
                <w:bCs w:val="0"/>
                <w:sz w:val="22"/>
                <w:szCs w:val="22"/>
              </w:rPr>
            </w:pPr>
          </w:p>
        </w:tc>
        <w:tc>
          <w:tcPr>
            <w:tcW w:w="6157" w:type="dxa"/>
            <w:gridSpan w:val="2"/>
          </w:tcPr>
          <w:p w14:paraId="6FFE3E79"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6FFE3E7A" w14:textId="77777777" w:rsidR="00E50661" w:rsidRPr="00D835B0" w:rsidRDefault="00711C16"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Pr>
                <w:color w:val="FF0000"/>
                <w:sz w:val="22"/>
                <w:szCs w:val="22"/>
              </w:rPr>
              <w:t>Anne Bunning</w:t>
            </w:r>
          </w:p>
        </w:tc>
      </w:tr>
      <w:tr w:rsidR="00E50661" w:rsidRPr="00D835B0" w14:paraId="6FFE3E83"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FE3E7C" w14:textId="77777777" w:rsidR="00E50661" w:rsidRPr="00894C8B" w:rsidRDefault="00E50661" w:rsidP="00E50661">
            <w:pPr>
              <w:pStyle w:val="Default"/>
              <w:rPr>
                <w:sz w:val="22"/>
                <w:szCs w:val="22"/>
              </w:rPr>
            </w:pPr>
          </w:p>
          <w:p w14:paraId="6FFE3E7D" w14:textId="787662A7" w:rsidR="00E50661" w:rsidRPr="00894C8B" w:rsidRDefault="00E50661" w:rsidP="00E50661">
            <w:pPr>
              <w:pStyle w:val="Default"/>
              <w:rPr>
                <w:sz w:val="22"/>
                <w:szCs w:val="22"/>
              </w:rPr>
            </w:pPr>
            <w:r w:rsidRPr="00894C8B">
              <w:rPr>
                <w:sz w:val="22"/>
                <w:szCs w:val="22"/>
              </w:rPr>
              <w:t>SEN</w:t>
            </w:r>
            <w:r w:rsidR="00E40E8B">
              <w:rPr>
                <w:sz w:val="22"/>
                <w:szCs w:val="22"/>
              </w:rPr>
              <w:t>D</w:t>
            </w:r>
            <w:r w:rsidRPr="00894C8B">
              <w:rPr>
                <w:sz w:val="22"/>
                <w:szCs w:val="22"/>
              </w:rPr>
              <w:t>Co Qualifications:</w:t>
            </w:r>
          </w:p>
          <w:p w14:paraId="6FFE3E7E" w14:textId="77777777" w:rsidR="00E50661" w:rsidRPr="00894C8B" w:rsidRDefault="00E50661" w:rsidP="00E50661">
            <w:pPr>
              <w:pStyle w:val="Default"/>
              <w:rPr>
                <w:sz w:val="22"/>
                <w:szCs w:val="22"/>
              </w:rPr>
            </w:pPr>
          </w:p>
        </w:tc>
        <w:tc>
          <w:tcPr>
            <w:tcW w:w="6157" w:type="dxa"/>
            <w:gridSpan w:val="2"/>
          </w:tcPr>
          <w:p w14:paraId="6FFE3E7F"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6FFE3E80" w14:textId="77777777" w:rsidR="00711C16"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835B0">
              <w:rPr>
                <w:sz w:val="22"/>
                <w:szCs w:val="22"/>
              </w:rPr>
              <w:t xml:space="preserve">NASENCO (2013), </w:t>
            </w:r>
          </w:p>
          <w:p w14:paraId="6FFE3E81" w14:textId="473B133D" w:rsidR="00E50661" w:rsidRPr="00D835B0" w:rsidRDefault="000C08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SENDCO</w:t>
            </w:r>
            <w:r w:rsidR="00E50661" w:rsidRPr="00D835B0">
              <w:rPr>
                <w:sz w:val="22"/>
                <w:szCs w:val="22"/>
              </w:rPr>
              <w:t xml:space="preserve"> is a member of the SLT</w:t>
            </w:r>
          </w:p>
          <w:p w14:paraId="6FFE3E82"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6FFE3E89"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FE3E84" w14:textId="77777777" w:rsidR="00E50661" w:rsidRPr="00894C8B" w:rsidRDefault="00E50661" w:rsidP="00E50661">
            <w:pPr>
              <w:pStyle w:val="Default"/>
              <w:rPr>
                <w:sz w:val="22"/>
                <w:szCs w:val="22"/>
              </w:rPr>
            </w:pPr>
          </w:p>
          <w:p w14:paraId="6FFE3E85" w14:textId="77777777" w:rsidR="00E50661" w:rsidRPr="00894C8B" w:rsidRDefault="00E50661" w:rsidP="00E50661">
            <w:pPr>
              <w:pStyle w:val="Default"/>
              <w:rPr>
                <w:sz w:val="22"/>
                <w:szCs w:val="22"/>
              </w:rPr>
            </w:pPr>
            <w:r w:rsidRPr="00894C8B">
              <w:rPr>
                <w:sz w:val="22"/>
                <w:szCs w:val="22"/>
              </w:rPr>
              <w:t>Contact details:</w:t>
            </w:r>
          </w:p>
        </w:tc>
        <w:tc>
          <w:tcPr>
            <w:tcW w:w="6157" w:type="dxa"/>
            <w:gridSpan w:val="2"/>
          </w:tcPr>
          <w:p w14:paraId="6FFE3E86"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6FFE3E87" w14:textId="3FB14C2F" w:rsidR="00E50661" w:rsidRPr="00D835B0" w:rsidRDefault="00566C5C"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abunning@dmatschools.org.uk</w:t>
            </w:r>
          </w:p>
          <w:p w14:paraId="6FFE3E88"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6FFE3E8D"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FFE3E8A" w14:textId="77777777" w:rsidR="00E50661" w:rsidRPr="00553254" w:rsidRDefault="00E50661" w:rsidP="00E50661">
            <w:pPr>
              <w:rPr>
                <w:rFonts w:ascii="Calibri" w:hAnsi="Calibri"/>
                <w:b w:val="0"/>
                <w:sz w:val="22"/>
              </w:rPr>
            </w:pPr>
          </w:p>
          <w:p w14:paraId="6FFE3E8B" w14:textId="77777777"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14:paraId="6FFE3E8C" w14:textId="77777777" w:rsidR="00E50661" w:rsidRPr="00553254" w:rsidRDefault="00E50661" w:rsidP="00E50661">
            <w:pPr>
              <w:pStyle w:val="Default"/>
              <w:rPr>
                <w:color w:val="auto"/>
                <w:sz w:val="22"/>
                <w:szCs w:val="22"/>
              </w:rPr>
            </w:pPr>
          </w:p>
        </w:tc>
      </w:tr>
      <w:tr w:rsidR="00E50661" w:rsidRPr="00D835B0" w14:paraId="6FFE3E94"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6FFE3E8E" w14:textId="77777777" w:rsidR="00E50661" w:rsidRPr="00D835B0" w:rsidRDefault="00E50661" w:rsidP="00E50661">
            <w:pPr>
              <w:pStyle w:val="Default"/>
              <w:rPr>
                <w:b w:val="0"/>
                <w:sz w:val="22"/>
                <w:szCs w:val="22"/>
              </w:rPr>
            </w:pPr>
          </w:p>
          <w:p w14:paraId="6FFE3E8F" w14:textId="28E197D9" w:rsidR="00E50661" w:rsidRPr="00D835B0" w:rsidRDefault="00711C16" w:rsidP="00E50661">
            <w:pPr>
              <w:pStyle w:val="Default"/>
              <w:rPr>
                <w:sz w:val="22"/>
                <w:szCs w:val="22"/>
              </w:rPr>
            </w:pPr>
            <w:r>
              <w:rPr>
                <w:sz w:val="22"/>
                <w:szCs w:val="22"/>
              </w:rPr>
              <w:t xml:space="preserve">Reviewed: </w:t>
            </w:r>
            <w:r w:rsidR="009E4328">
              <w:rPr>
                <w:sz w:val="22"/>
                <w:szCs w:val="22"/>
              </w:rPr>
              <w:t>J</w:t>
            </w:r>
            <w:r w:rsidR="00566C5C">
              <w:rPr>
                <w:sz w:val="22"/>
                <w:szCs w:val="22"/>
              </w:rPr>
              <w:t>uly 202</w:t>
            </w:r>
            <w:r w:rsidR="00485DAB">
              <w:rPr>
                <w:sz w:val="22"/>
                <w:szCs w:val="22"/>
              </w:rPr>
              <w:t>2</w:t>
            </w:r>
          </w:p>
          <w:p w14:paraId="6FFE3E90" w14:textId="77777777" w:rsidR="00E50661" w:rsidRPr="00D835B0" w:rsidRDefault="00E50661" w:rsidP="00E50661">
            <w:pPr>
              <w:pStyle w:val="Default"/>
              <w:rPr>
                <w:b w:val="0"/>
                <w:sz w:val="22"/>
                <w:szCs w:val="22"/>
              </w:rPr>
            </w:pPr>
          </w:p>
        </w:tc>
        <w:tc>
          <w:tcPr>
            <w:tcW w:w="4621" w:type="dxa"/>
          </w:tcPr>
          <w:p w14:paraId="6FFE3E91"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6FFE3E92" w14:textId="021F90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00711C16">
              <w:rPr>
                <w:sz w:val="22"/>
                <w:szCs w:val="22"/>
              </w:rPr>
              <w:t xml:space="preserve"> </w:t>
            </w:r>
            <w:r w:rsidR="003C6504">
              <w:rPr>
                <w:sz w:val="22"/>
                <w:szCs w:val="22"/>
              </w:rPr>
              <w:t xml:space="preserve"> </w:t>
            </w:r>
            <w:r w:rsidR="00566C5C">
              <w:rPr>
                <w:sz w:val="22"/>
                <w:szCs w:val="22"/>
              </w:rPr>
              <w:t>September 202</w:t>
            </w:r>
            <w:r w:rsidR="00485DAB">
              <w:rPr>
                <w:sz w:val="22"/>
                <w:szCs w:val="22"/>
              </w:rPr>
              <w:t>2</w:t>
            </w:r>
          </w:p>
          <w:p w14:paraId="6FFE3E93"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6FFE3E95" w14:textId="77777777" w:rsidR="00453FFF" w:rsidRPr="00D835B0" w:rsidRDefault="00453FFF" w:rsidP="00E50661">
      <w:pPr>
        <w:pStyle w:val="Default"/>
        <w:rPr>
          <w:sz w:val="22"/>
          <w:szCs w:val="22"/>
        </w:rPr>
      </w:pPr>
    </w:p>
    <w:p w14:paraId="6FFE3E96"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14:paraId="6FFE3E97" w14:textId="77777777" w:rsidR="00E50661" w:rsidRPr="00D835B0" w:rsidRDefault="00E50661" w:rsidP="00E50661">
      <w:pPr>
        <w:spacing w:after="0" w:line="240" w:lineRule="auto"/>
        <w:rPr>
          <w:rFonts w:ascii="Calibri" w:hAnsi="Calibri"/>
          <w:b/>
          <w:bCs/>
          <w:sz w:val="22"/>
        </w:rPr>
      </w:pPr>
    </w:p>
    <w:p w14:paraId="6FFE3E98" w14:textId="77777777" w:rsidR="00E50661" w:rsidRPr="00D835B0" w:rsidRDefault="00E50661" w:rsidP="00E50661">
      <w:pPr>
        <w:spacing w:after="0" w:line="240" w:lineRule="auto"/>
        <w:rPr>
          <w:rFonts w:ascii="Calibri" w:hAnsi="Calibri"/>
          <w:sz w:val="22"/>
        </w:rPr>
      </w:pPr>
    </w:p>
    <w:p w14:paraId="6FFE3E99" w14:textId="56E1A337" w:rsidR="00980031" w:rsidRPr="00D835B0" w:rsidRDefault="00980031" w:rsidP="00E50661">
      <w:pPr>
        <w:spacing w:after="0" w:line="240" w:lineRule="auto"/>
        <w:rPr>
          <w:rFonts w:ascii="Calibri" w:hAnsi="Calibri"/>
          <w:sz w:val="22"/>
        </w:rPr>
      </w:pPr>
      <w:r w:rsidRPr="00D835B0">
        <w:rPr>
          <w:rFonts w:ascii="Calibri" w:hAnsi="Calibri"/>
          <w:sz w:val="22"/>
        </w:rPr>
        <w:t xml:space="preserve">This policy is in line with our teaching and learning policy and equality of opportunity </w:t>
      </w:r>
      <w:r w:rsidR="007F15DF">
        <w:rPr>
          <w:rFonts w:ascii="Calibri" w:hAnsi="Calibri"/>
          <w:sz w:val="22"/>
        </w:rPr>
        <w:t xml:space="preserve">policy; it </w:t>
      </w:r>
      <w:r w:rsidRPr="00D835B0">
        <w:rPr>
          <w:rFonts w:ascii="Calibri" w:hAnsi="Calibri"/>
          <w:sz w:val="22"/>
        </w:rPr>
        <w:t>aims to support inclusion for all of our children. The responsibility for the management of</w:t>
      </w:r>
      <w:r w:rsidR="00B5495B" w:rsidRPr="00D835B0">
        <w:rPr>
          <w:rFonts w:ascii="Calibri" w:hAnsi="Calibri"/>
          <w:sz w:val="22"/>
        </w:rPr>
        <w:t xml:space="preserve"> this policy falls to the </w:t>
      </w:r>
      <w:r w:rsidR="00566C5C">
        <w:rPr>
          <w:rFonts w:ascii="Calibri" w:hAnsi="Calibri"/>
          <w:sz w:val="22"/>
        </w:rPr>
        <w:t>Principals</w:t>
      </w:r>
      <w:r w:rsidRPr="00D835B0">
        <w:rPr>
          <w:rFonts w:ascii="Calibri" w:hAnsi="Calibri"/>
          <w:sz w:val="22"/>
        </w:rPr>
        <w:t>; the day-to-day operation of the policy is the responsibility of the Special Educational Needs Co-ordinator (SEN</w:t>
      </w:r>
      <w:r w:rsidR="003C6504">
        <w:rPr>
          <w:rFonts w:ascii="Calibri" w:hAnsi="Calibri"/>
          <w:sz w:val="22"/>
        </w:rPr>
        <w:t>D</w:t>
      </w:r>
      <w:r w:rsidRPr="00D835B0">
        <w:rPr>
          <w:rFonts w:ascii="Calibri" w:hAnsi="Calibri"/>
          <w:sz w:val="22"/>
        </w:rPr>
        <w:t xml:space="preserve">Co). The </w:t>
      </w:r>
      <w:r w:rsidR="00566C5C">
        <w:rPr>
          <w:rFonts w:ascii="Calibri" w:hAnsi="Calibri"/>
          <w:sz w:val="22"/>
        </w:rPr>
        <w:t xml:space="preserve">LSB, Principals </w:t>
      </w:r>
      <w:r w:rsidRPr="00D835B0">
        <w:rPr>
          <w:rFonts w:ascii="Calibri" w:hAnsi="Calibri"/>
          <w:sz w:val="22"/>
        </w:rPr>
        <w:t>and the SEN</w:t>
      </w:r>
      <w:r w:rsidR="003C6504">
        <w:rPr>
          <w:rFonts w:ascii="Calibri" w:hAnsi="Calibri"/>
          <w:sz w:val="22"/>
        </w:rPr>
        <w:t>D</w:t>
      </w:r>
      <w:r w:rsidRPr="00D835B0">
        <w:rPr>
          <w:rFonts w:ascii="Calibri" w:hAnsi="Calibri"/>
          <w:sz w:val="22"/>
        </w:rPr>
        <w:t>Co will work together closely to ensure that this policy is working effectively.</w:t>
      </w:r>
      <w:r w:rsidR="000A1424">
        <w:rPr>
          <w:rFonts w:ascii="Calibri" w:hAnsi="Calibri"/>
          <w:sz w:val="22"/>
        </w:rPr>
        <w:t xml:space="preserve"> </w:t>
      </w:r>
    </w:p>
    <w:p w14:paraId="6FFE3E9A" w14:textId="77777777" w:rsidR="00980031" w:rsidRPr="00D835B0" w:rsidRDefault="00980031" w:rsidP="00E50661">
      <w:pPr>
        <w:pStyle w:val="Default"/>
        <w:rPr>
          <w:sz w:val="22"/>
          <w:szCs w:val="22"/>
        </w:rPr>
      </w:pPr>
    </w:p>
    <w:p w14:paraId="6FFE3E9B" w14:textId="2F347F36"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w:t>
      </w:r>
      <w:r w:rsidR="007F15DF">
        <w:rPr>
          <w:sz w:val="22"/>
          <w:szCs w:val="22"/>
        </w:rPr>
        <w:t xml:space="preserve">our schools constantly strive to be inclusive, positive and </w:t>
      </w:r>
      <w:r w:rsidRPr="00D835B0">
        <w:rPr>
          <w:sz w:val="22"/>
          <w:szCs w:val="22"/>
        </w:rPr>
        <w:t xml:space="preserve"> </w:t>
      </w:r>
      <w:r w:rsidR="007F15DF">
        <w:rPr>
          <w:sz w:val="22"/>
          <w:szCs w:val="22"/>
        </w:rPr>
        <w:t>have better outcomes for all children.</w:t>
      </w:r>
    </w:p>
    <w:p w14:paraId="6FFE3E9C" w14:textId="77777777" w:rsidR="00B5495B" w:rsidRPr="00D835B0" w:rsidRDefault="00B5495B" w:rsidP="00E50661">
      <w:pPr>
        <w:pStyle w:val="Default"/>
        <w:rPr>
          <w:sz w:val="22"/>
          <w:szCs w:val="22"/>
        </w:rPr>
      </w:pPr>
    </w:p>
    <w:p w14:paraId="6FFE3E9D" w14:textId="04926440" w:rsidR="00980031" w:rsidRPr="00D835B0" w:rsidRDefault="004A58E7" w:rsidP="00E50661">
      <w:pPr>
        <w:pStyle w:val="Default"/>
        <w:rPr>
          <w:sz w:val="22"/>
          <w:szCs w:val="22"/>
        </w:rPr>
      </w:pPr>
      <w:r>
        <w:rPr>
          <w:sz w:val="22"/>
          <w:szCs w:val="22"/>
        </w:rPr>
        <w:t>Ruby</w:t>
      </w:r>
      <w:r w:rsidR="002C5AAF">
        <w:rPr>
          <w:sz w:val="22"/>
          <w:szCs w:val="22"/>
        </w:rPr>
        <w:t xml:space="preserve"> Country</w:t>
      </w:r>
      <w:r>
        <w:rPr>
          <w:sz w:val="22"/>
          <w:szCs w:val="22"/>
        </w:rPr>
        <w:t xml:space="preserve"> Hub Schools</w:t>
      </w:r>
      <w:r w:rsidR="00711C16">
        <w:rPr>
          <w:sz w:val="22"/>
          <w:szCs w:val="22"/>
        </w:rPr>
        <w:t xml:space="preserve"> </w:t>
      </w:r>
      <w:r w:rsidR="0003095F">
        <w:rPr>
          <w:sz w:val="22"/>
          <w:szCs w:val="22"/>
        </w:rPr>
        <w:t>within the Dartmoor Multi Academy Trust</w:t>
      </w:r>
      <w:r w:rsidR="00980031" w:rsidRPr="00D835B0">
        <w:rPr>
          <w:sz w:val="22"/>
          <w:szCs w:val="22"/>
        </w:rPr>
        <w:t xml:space="preserve"> will do </w:t>
      </w:r>
      <w:r w:rsidR="001F08DC">
        <w:rPr>
          <w:sz w:val="22"/>
          <w:szCs w:val="22"/>
        </w:rPr>
        <w:t xml:space="preserve">their </w:t>
      </w:r>
      <w:r w:rsidR="001F08DC" w:rsidRPr="00D835B0">
        <w:rPr>
          <w:sz w:val="22"/>
          <w:szCs w:val="22"/>
        </w:rPr>
        <w:t>best</w:t>
      </w:r>
      <w:r w:rsidR="00980031" w:rsidRPr="00D835B0">
        <w:rPr>
          <w:sz w:val="22"/>
          <w:szCs w:val="22"/>
        </w:rPr>
        <w:t xml:space="preserve">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14:paraId="6FFE3E9E" w14:textId="77777777" w:rsidR="00B5495B" w:rsidRPr="00D835B0" w:rsidRDefault="00B5495B" w:rsidP="00E50661">
      <w:pPr>
        <w:pStyle w:val="Default"/>
        <w:rPr>
          <w:sz w:val="22"/>
          <w:szCs w:val="22"/>
        </w:rPr>
      </w:pPr>
    </w:p>
    <w:p w14:paraId="6FFE3E9F" w14:textId="602A7A41" w:rsidR="00110749" w:rsidRPr="00D835B0" w:rsidRDefault="00566C5C" w:rsidP="00E50661">
      <w:pPr>
        <w:pStyle w:val="Default"/>
        <w:rPr>
          <w:sz w:val="22"/>
          <w:szCs w:val="22"/>
        </w:rPr>
      </w:pPr>
      <w:r>
        <w:rPr>
          <w:sz w:val="22"/>
          <w:szCs w:val="22"/>
        </w:rPr>
        <w:t xml:space="preserve">The LSB Of Ruby Country </w:t>
      </w:r>
      <w:r w:rsidR="002C5AAF">
        <w:rPr>
          <w:sz w:val="22"/>
          <w:szCs w:val="22"/>
        </w:rPr>
        <w:t>Hub Schools</w:t>
      </w:r>
      <w:r w:rsidR="00980031" w:rsidRPr="00D835B0">
        <w:rPr>
          <w:sz w:val="22"/>
          <w:szCs w:val="22"/>
        </w:rPr>
        <w:t xml:space="preserve"> will also work to ensure that all SEND </w:t>
      </w:r>
      <w:r w:rsidR="00B5495B" w:rsidRPr="00D835B0">
        <w:rPr>
          <w:sz w:val="22"/>
          <w:szCs w:val="22"/>
        </w:rPr>
        <w:t>pupils</w:t>
      </w:r>
      <w:r w:rsidR="00980031"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00980031" w:rsidRPr="00D835B0">
        <w:rPr>
          <w:sz w:val="22"/>
          <w:szCs w:val="22"/>
        </w:rPr>
        <w:t>.</w:t>
      </w:r>
      <w:r w:rsidR="00E50661" w:rsidRPr="00D835B0">
        <w:rPr>
          <w:sz w:val="22"/>
          <w:szCs w:val="22"/>
        </w:rPr>
        <w:t xml:space="preserve"> With this as an underlying prin</w:t>
      </w:r>
      <w:r w:rsidR="0003095F">
        <w:rPr>
          <w:sz w:val="22"/>
          <w:szCs w:val="22"/>
        </w:rPr>
        <w:t>ciple, we believe that:</w:t>
      </w:r>
    </w:p>
    <w:p w14:paraId="6FFE3EA0" w14:textId="77777777" w:rsidR="00980031" w:rsidRPr="00D835B0" w:rsidRDefault="00980031" w:rsidP="00E50661">
      <w:pPr>
        <w:pStyle w:val="Default"/>
        <w:rPr>
          <w:sz w:val="22"/>
          <w:szCs w:val="22"/>
        </w:rPr>
      </w:pPr>
      <w:r w:rsidRPr="00D835B0">
        <w:rPr>
          <w:sz w:val="22"/>
          <w:szCs w:val="22"/>
        </w:rPr>
        <w:t xml:space="preserve"> </w:t>
      </w:r>
    </w:p>
    <w:p w14:paraId="6FFE3EA1"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6FFE3EA2"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6FFE3EA3" w14:textId="77777777" w:rsidR="00110749" w:rsidRPr="00D835B0" w:rsidRDefault="00110749" w:rsidP="00E50661">
      <w:pPr>
        <w:pStyle w:val="Default"/>
        <w:rPr>
          <w:b/>
          <w:bCs/>
          <w:i/>
          <w:iCs/>
          <w:sz w:val="22"/>
          <w:szCs w:val="22"/>
        </w:rPr>
      </w:pPr>
    </w:p>
    <w:p w14:paraId="6FFE3EA4" w14:textId="77777777"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14:paraId="6FFE3EA5" w14:textId="77777777" w:rsidR="00E11705" w:rsidRDefault="00E11705" w:rsidP="00E50661">
      <w:pPr>
        <w:pStyle w:val="Default"/>
        <w:rPr>
          <w:sz w:val="22"/>
          <w:szCs w:val="22"/>
        </w:rPr>
      </w:pPr>
    </w:p>
    <w:p w14:paraId="6FFE3EA6" w14:textId="77777777" w:rsidR="00DD57B8" w:rsidRPr="00D835B0" w:rsidRDefault="00DD57B8" w:rsidP="00E50661">
      <w:pPr>
        <w:pStyle w:val="Default"/>
        <w:rPr>
          <w:sz w:val="22"/>
          <w:szCs w:val="22"/>
        </w:rPr>
      </w:pPr>
    </w:p>
    <w:p w14:paraId="6FFE3EA7"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6FFE3EA8"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6FFE3EA9"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6FFE3EAA"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6FFE3EAB"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6FFE3EAC"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6FFE3EAD"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6FFE3EAE"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14:paraId="6FFE3EAF"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6FFE3EB0"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6FFE3EB1" w14:textId="18973E91" w:rsidR="00E11705"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7D47FF2A" w14:textId="0CE9F83E" w:rsidR="007F15DF" w:rsidRPr="00D835B0" w:rsidRDefault="00E40E8B" w:rsidP="00E50661">
      <w:pPr>
        <w:autoSpaceDE w:val="0"/>
        <w:autoSpaceDN w:val="0"/>
        <w:adjustRightInd w:val="0"/>
        <w:spacing w:after="0" w:line="240" w:lineRule="auto"/>
        <w:rPr>
          <w:rFonts w:ascii="Calibri" w:hAnsi="Calibri" w:cs="Arial"/>
          <w:b/>
          <w:bCs/>
          <w:color w:val="000000"/>
          <w:sz w:val="22"/>
        </w:rPr>
      </w:pPr>
      <w:r>
        <w:rPr>
          <w:rFonts w:ascii="Calibri" w:hAnsi="Calibri" w:cs="Arial"/>
          <w:b/>
          <w:bCs/>
          <w:color w:val="000000"/>
          <w:sz w:val="22"/>
        </w:rPr>
        <w:t>What do</w:t>
      </w:r>
      <w:r w:rsidR="007F15DF">
        <w:rPr>
          <w:rFonts w:ascii="Calibri" w:hAnsi="Calibri" w:cs="Arial"/>
          <w:b/>
          <w:bCs/>
          <w:color w:val="000000"/>
          <w:sz w:val="22"/>
        </w:rPr>
        <w:t xml:space="preserve"> we want for our pupils with SEN and disability?</w:t>
      </w:r>
    </w:p>
    <w:p w14:paraId="6FFE3EB2" w14:textId="77777777" w:rsidR="00E50661" w:rsidRPr="00D835B0" w:rsidRDefault="00E50661" w:rsidP="00E50661">
      <w:pPr>
        <w:autoSpaceDE w:val="0"/>
        <w:autoSpaceDN w:val="0"/>
        <w:adjustRightInd w:val="0"/>
        <w:spacing w:after="0" w:line="240" w:lineRule="auto"/>
        <w:rPr>
          <w:rFonts w:ascii="Calibri" w:hAnsi="Calibri" w:cs="Arial"/>
          <w:b/>
          <w:bCs/>
          <w:color w:val="000000"/>
          <w:sz w:val="22"/>
        </w:rPr>
      </w:pPr>
    </w:p>
    <w:p w14:paraId="6FFE3EB3"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6FFE3EB4" w14:textId="0DCF3C9F" w:rsidR="00E11705" w:rsidRDefault="00E11705"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To provide </w:t>
      </w:r>
      <w:r w:rsidR="00BC3D65">
        <w:rPr>
          <w:rFonts w:ascii="Calibri" w:hAnsi="Calibri" w:cs="Calibri"/>
          <w:sz w:val="22"/>
        </w:rPr>
        <w:t xml:space="preserve">an inclusive </w:t>
      </w:r>
      <w:r w:rsidRPr="00D835B0">
        <w:rPr>
          <w:rFonts w:ascii="Calibri" w:hAnsi="Calibri" w:cs="Calibri"/>
          <w:sz w:val="22"/>
        </w:rPr>
        <w:t xml:space="preserve">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r w:rsidR="007F15DF">
        <w:rPr>
          <w:rFonts w:ascii="Calibri" w:hAnsi="Calibri" w:cs="Calibri"/>
          <w:sz w:val="22"/>
        </w:rPr>
        <w:t xml:space="preserve"> </w:t>
      </w:r>
    </w:p>
    <w:p w14:paraId="56E79694" w14:textId="7C1C827B" w:rsidR="007F15DF" w:rsidRDefault="00BC3D65" w:rsidP="00E50661">
      <w:pPr>
        <w:autoSpaceDE w:val="0"/>
        <w:autoSpaceDN w:val="0"/>
        <w:adjustRightInd w:val="0"/>
        <w:spacing w:after="0" w:line="240" w:lineRule="auto"/>
        <w:rPr>
          <w:rFonts w:ascii="Calibri" w:hAnsi="Calibri" w:cs="Calibri"/>
          <w:sz w:val="22"/>
        </w:rPr>
      </w:pPr>
      <w:r>
        <w:rPr>
          <w:rFonts w:ascii="Calibri" w:hAnsi="Calibri" w:cs="Calibri"/>
          <w:sz w:val="22"/>
        </w:rPr>
        <w:t>For p</w:t>
      </w:r>
      <w:r w:rsidR="007F15DF">
        <w:rPr>
          <w:rFonts w:ascii="Calibri" w:hAnsi="Calibri" w:cs="Calibri"/>
          <w:sz w:val="22"/>
        </w:rPr>
        <w:t>upils achieve their best</w:t>
      </w:r>
      <w:r w:rsidR="00000E62">
        <w:rPr>
          <w:rFonts w:ascii="Calibri" w:hAnsi="Calibri" w:cs="Calibri"/>
          <w:sz w:val="22"/>
        </w:rPr>
        <w:t>.</w:t>
      </w:r>
    </w:p>
    <w:p w14:paraId="524943F2" w14:textId="68AC5FDC" w:rsidR="007F15DF" w:rsidRDefault="00BC3D65" w:rsidP="00E50661">
      <w:pPr>
        <w:autoSpaceDE w:val="0"/>
        <w:autoSpaceDN w:val="0"/>
        <w:adjustRightInd w:val="0"/>
        <w:spacing w:after="0" w:line="240" w:lineRule="auto"/>
        <w:rPr>
          <w:rFonts w:ascii="Calibri" w:hAnsi="Calibri" w:cs="Calibri"/>
          <w:sz w:val="22"/>
        </w:rPr>
      </w:pPr>
      <w:r>
        <w:rPr>
          <w:rFonts w:ascii="Calibri" w:hAnsi="Calibri" w:cs="Calibri"/>
          <w:sz w:val="22"/>
        </w:rPr>
        <w:t>For p</w:t>
      </w:r>
      <w:r w:rsidR="007F15DF">
        <w:rPr>
          <w:rFonts w:ascii="Calibri" w:hAnsi="Calibri" w:cs="Calibri"/>
          <w:sz w:val="22"/>
        </w:rPr>
        <w:t>upils become confident individuals who live fulfilling lives</w:t>
      </w:r>
      <w:r w:rsidR="00000E62">
        <w:rPr>
          <w:rFonts w:ascii="Calibri" w:hAnsi="Calibri" w:cs="Calibri"/>
          <w:sz w:val="22"/>
        </w:rPr>
        <w:t>.</w:t>
      </w:r>
    </w:p>
    <w:p w14:paraId="5C0C48B0" w14:textId="04126CB6" w:rsidR="007F15DF" w:rsidRPr="00D835B0" w:rsidRDefault="00BC3D65" w:rsidP="00E50661">
      <w:pPr>
        <w:autoSpaceDE w:val="0"/>
        <w:autoSpaceDN w:val="0"/>
        <w:adjustRightInd w:val="0"/>
        <w:spacing w:after="0" w:line="240" w:lineRule="auto"/>
        <w:rPr>
          <w:rFonts w:ascii="Calibri" w:hAnsi="Calibri"/>
          <w:sz w:val="22"/>
        </w:rPr>
      </w:pPr>
      <w:r>
        <w:rPr>
          <w:rFonts w:ascii="Calibri" w:hAnsi="Calibri" w:cs="Calibri"/>
          <w:sz w:val="22"/>
        </w:rPr>
        <w:t>For p</w:t>
      </w:r>
      <w:r w:rsidR="007F15DF">
        <w:rPr>
          <w:rFonts w:ascii="Calibri" w:hAnsi="Calibri" w:cs="Calibri"/>
          <w:sz w:val="22"/>
        </w:rPr>
        <w:t>upils make a successful transition to their next phase of education (keeping in mind the goal to making a successful transition</w:t>
      </w:r>
      <w:r w:rsidR="00000E62">
        <w:rPr>
          <w:rFonts w:ascii="Calibri" w:hAnsi="Calibri" w:cs="Calibri"/>
          <w:sz w:val="22"/>
        </w:rPr>
        <w:t xml:space="preserve"> into adulthood</w:t>
      </w:r>
      <w:r w:rsidR="007F15DF">
        <w:rPr>
          <w:rFonts w:ascii="Calibri" w:hAnsi="Calibri" w:cs="Calibri"/>
          <w:sz w:val="22"/>
        </w:rPr>
        <w:t>).</w:t>
      </w:r>
    </w:p>
    <w:p w14:paraId="6FFE3EB5" w14:textId="77777777" w:rsidR="00DD57B8" w:rsidRDefault="00DD57B8" w:rsidP="00E50661">
      <w:pPr>
        <w:pStyle w:val="Default"/>
        <w:rPr>
          <w:b/>
          <w:sz w:val="22"/>
          <w:szCs w:val="22"/>
        </w:rPr>
      </w:pPr>
    </w:p>
    <w:p w14:paraId="6FFE3EB6" w14:textId="77777777" w:rsidR="00DD57B8" w:rsidRDefault="00DD57B8" w:rsidP="00E50661">
      <w:pPr>
        <w:pStyle w:val="Default"/>
        <w:rPr>
          <w:b/>
          <w:sz w:val="22"/>
          <w:szCs w:val="22"/>
        </w:rPr>
      </w:pPr>
    </w:p>
    <w:p w14:paraId="6FFE3EB7" w14:textId="3A0B67E9" w:rsidR="00E11705" w:rsidRPr="00D835B0" w:rsidRDefault="00E11705" w:rsidP="00E50661">
      <w:pPr>
        <w:pStyle w:val="Default"/>
        <w:rPr>
          <w:b/>
          <w:sz w:val="22"/>
          <w:szCs w:val="22"/>
        </w:rPr>
      </w:pPr>
      <w:r w:rsidRPr="00D835B0">
        <w:rPr>
          <w:b/>
          <w:sz w:val="22"/>
          <w:szCs w:val="22"/>
        </w:rPr>
        <w:t>Objectives</w:t>
      </w:r>
      <w:r w:rsidR="00000E62">
        <w:rPr>
          <w:b/>
          <w:sz w:val="22"/>
          <w:szCs w:val="22"/>
        </w:rPr>
        <w:t xml:space="preserve"> – how will we do this?</w:t>
      </w:r>
    </w:p>
    <w:p w14:paraId="6FFE3EB8" w14:textId="77777777" w:rsidR="00E50661" w:rsidRPr="00D835B0" w:rsidRDefault="00E50661" w:rsidP="00E50661">
      <w:pPr>
        <w:pStyle w:val="Default"/>
        <w:rPr>
          <w:b/>
          <w:sz w:val="22"/>
          <w:szCs w:val="22"/>
        </w:rPr>
      </w:pPr>
    </w:p>
    <w:p w14:paraId="6FFE3EB9" w14:textId="77777777" w:rsidR="00E50661" w:rsidRPr="00D835B0" w:rsidRDefault="00E50661" w:rsidP="00E50661">
      <w:pPr>
        <w:pStyle w:val="Default"/>
        <w:rPr>
          <w:b/>
          <w:sz w:val="22"/>
          <w:szCs w:val="22"/>
        </w:rPr>
      </w:pPr>
    </w:p>
    <w:p w14:paraId="6FFE3EBA" w14:textId="0DFB0993"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577EE3" w:rsidRPr="00D835B0">
        <w:rPr>
          <w:rFonts w:ascii="Calibri" w:hAnsi="Calibri" w:cs="Arial"/>
          <w:color w:val="000000"/>
          <w:sz w:val="22"/>
        </w:rPr>
        <w:t>SEND</w:t>
      </w:r>
      <w:r w:rsidRPr="00D835B0">
        <w:rPr>
          <w:rFonts w:ascii="Calibri" w:hAnsi="Calibri" w:cs="Arial"/>
          <w:color w:val="000000"/>
          <w:sz w:val="22"/>
        </w:rPr>
        <w:t xml:space="preserve"> Policy o</w:t>
      </w:r>
      <w:r w:rsidR="00566C5C">
        <w:rPr>
          <w:rFonts w:ascii="Calibri" w:hAnsi="Calibri" w:cs="Arial"/>
          <w:color w:val="000000"/>
          <w:sz w:val="22"/>
        </w:rPr>
        <w:t xml:space="preserve">f Ruby Country Hub </w:t>
      </w:r>
      <w:r w:rsidRPr="00D835B0">
        <w:rPr>
          <w:rFonts w:ascii="Calibri" w:hAnsi="Calibri" w:cs="Arial"/>
          <w:color w:val="000000"/>
          <w:sz w:val="22"/>
        </w:rPr>
        <w:t xml:space="preserve">reflects the principles of the 0-25 SEND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14:paraId="6FFE3EBB"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6FFE3EBC" w14:textId="6E4A9E7E"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000E62">
        <w:rPr>
          <w:rFonts w:ascii="Calibri" w:hAnsi="Calibri" w:cs="Arial"/>
          <w:color w:val="000000"/>
          <w:sz w:val="22"/>
        </w:rPr>
        <w:t xml:space="preserve"> with disabilities are met;</w:t>
      </w:r>
    </w:p>
    <w:p w14:paraId="6FFE3EBD" w14:textId="0A9453BA"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000E62">
        <w:rPr>
          <w:rFonts w:ascii="Calibri" w:hAnsi="Calibri" w:cs="Arial"/>
          <w:color w:val="000000"/>
          <w:sz w:val="22"/>
        </w:rPr>
        <w:t>;</w:t>
      </w:r>
      <w:r w:rsidRPr="00D835B0">
        <w:rPr>
          <w:rFonts w:ascii="Calibri" w:hAnsi="Calibri" w:cs="Arial"/>
          <w:color w:val="000000"/>
          <w:sz w:val="22"/>
        </w:rPr>
        <w:t xml:space="preserve"> </w:t>
      </w:r>
    </w:p>
    <w:p w14:paraId="6FFE3EBE" w14:textId="365FBBC6"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000E62">
        <w:rPr>
          <w:rFonts w:ascii="Calibri" w:hAnsi="Calibri" w:cs="Arial"/>
          <w:color w:val="000000"/>
          <w:sz w:val="22"/>
        </w:rPr>
        <w:t>;</w:t>
      </w:r>
      <w:r w:rsidRPr="00D835B0">
        <w:rPr>
          <w:rFonts w:ascii="Calibri" w:hAnsi="Calibri" w:cs="Arial"/>
          <w:color w:val="000000"/>
          <w:sz w:val="22"/>
        </w:rPr>
        <w:t xml:space="preserve"> </w:t>
      </w:r>
    </w:p>
    <w:p w14:paraId="6FFE3EBF" w14:textId="3BAE5F6E"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000E62">
        <w:rPr>
          <w:rFonts w:ascii="Calibri" w:hAnsi="Calibri" w:cs="Arial"/>
          <w:color w:val="000000"/>
          <w:sz w:val="22"/>
        </w:rPr>
        <w:t>with special educational needs;</w:t>
      </w:r>
    </w:p>
    <w:p w14:paraId="6FFE3EC0" w14:textId="627C1252"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000E62">
        <w:rPr>
          <w:rFonts w:ascii="Calibri" w:hAnsi="Calibri" w:cs="Arial"/>
          <w:color w:val="000000"/>
          <w:sz w:val="22"/>
        </w:rPr>
        <w:t>with special educational needs;</w:t>
      </w:r>
    </w:p>
    <w:p w14:paraId="6FFE3EC1" w14:textId="2501B8C9"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000E62">
        <w:rPr>
          <w:rFonts w:ascii="Calibri" w:hAnsi="Calibri" w:cs="Arial"/>
          <w:color w:val="000000"/>
          <w:sz w:val="22"/>
        </w:rPr>
        <w:t xml:space="preserve"> medical conditions;</w:t>
      </w:r>
    </w:p>
    <w:p w14:paraId="6FFE3EC2" w14:textId="03D5F16E"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000E62">
        <w:rPr>
          <w:rFonts w:ascii="Calibri" w:hAnsi="Calibri" w:cs="Arial"/>
          <w:color w:val="000000"/>
          <w:sz w:val="22"/>
        </w:rPr>
        <w:t>sess, Plan, Do, Review process;</w:t>
      </w:r>
    </w:p>
    <w:p w14:paraId="6FFE3EC3" w14:textId="491477EB"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000E62">
        <w:rPr>
          <w:rFonts w:ascii="Calibri" w:hAnsi="Calibri" w:cs="Calibri"/>
          <w:sz w:val="22"/>
        </w:rPr>
        <w:t>ifferentiation methods;</w:t>
      </w:r>
    </w:p>
    <w:p w14:paraId="6FFE3EC4" w14:textId="2D70743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w:t>
      </w:r>
      <w:r w:rsidR="00000E62">
        <w:rPr>
          <w:rFonts w:ascii="Calibri" w:hAnsi="Calibri" w:cs="Calibri"/>
          <w:sz w:val="22"/>
        </w:rPr>
        <w:t>hose from Health and Social Care;</w:t>
      </w:r>
    </w:p>
    <w:p w14:paraId="6FFE3EC5" w14:textId="2F89DF8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000E62">
        <w:rPr>
          <w:rFonts w:ascii="Calibri" w:hAnsi="Calibri" w:cs="Calibri"/>
          <w:sz w:val="22"/>
        </w:rPr>
        <w:t>views of the learner and family;</w:t>
      </w:r>
    </w:p>
    <w:p w14:paraId="6FFE3EC6" w14:textId="213E5916"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w:t>
      </w:r>
      <w:r w:rsidR="00000E62">
        <w:rPr>
          <w:rFonts w:ascii="Calibri" w:hAnsi="Calibri" w:cs="Calibri"/>
          <w:sz w:val="22"/>
        </w:rPr>
        <w:t>arning community;</w:t>
      </w:r>
    </w:p>
    <w:p w14:paraId="6FFE3EC7" w14:textId="2F4349F1"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000E62">
        <w:rPr>
          <w:rFonts w:ascii="Calibri" w:hAnsi="Calibri" w:cs="Calibri"/>
          <w:sz w:val="22"/>
        </w:rPr>
        <w:t>fective use of school resources;</w:t>
      </w:r>
    </w:p>
    <w:p w14:paraId="6FFE3EC8" w14:textId="33510498"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000E62">
        <w:rPr>
          <w:rFonts w:ascii="Calibri" w:hAnsi="Calibri" w:cs="Calibri"/>
          <w:sz w:val="22"/>
        </w:rPr>
        <w:t>ew of special educational needs;</w:t>
      </w:r>
    </w:p>
    <w:p w14:paraId="6FFE3EC9"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6FFE3ECA" w14:textId="77777777" w:rsidR="00AE41E1" w:rsidRPr="00D835B0" w:rsidRDefault="00AE41E1" w:rsidP="00E50661">
      <w:pPr>
        <w:spacing w:after="0" w:line="240" w:lineRule="auto"/>
        <w:rPr>
          <w:rFonts w:ascii="Calibri" w:hAnsi="Calibri"/>
          <w:sz w:val="22"/>
        </w:rPr>
      </w:pPr>
    </w:p>
    <w:p w14:paraId="6FFE3ECB" w14:textId="77777777" w:rsidR="00E50661" w:rsidRPr="00D835B0" w:rsidRDefault="00E50661" w:rsidP="00E50661">
      <w:pPr>
        <w:spacing w:after="0" w:line="240" w:lineRule="auto"/>
        <w:rPr>
          <w:rFonts w:ascii="Calibri" w:hAnsi="Calibri"/>
          <w:sz w:val="22"/>
        </w:rPr>
      </w:pPr>
    </w:p>
    <w:p w14:paraId="6FFE3ECC" w14:textId="77777777" w:rsidR="00DD57B8" w:rsidRDefault="00DD57B8">
      <w:pPr>
        <w:rPr>
          <w:rFonts w:ascii="Calibri" w:hAnsi="Calibri" w:cs="Calibri"/>
          <w:b/>
          <w:bCs/>
          <w:color w:val="000000"/>
          <w:sz w:val="22"/>
        </w:rPr>
      </w:pPr>
      <w:r>
        <w:rPr>
          <w:b/>
          <w:bCs/>
          <w:sz w:val="22"/>
        </w:rPr>
        <w:br w:type="page"/>
      </w:r>
    </w:p>
    <w:p w14:paraId="6FFE3ECD" w14:textId="77777777"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14:paraId="6FFE3ECE" w14:textId="77777777" w:rsidR="00205318" w:rsidRPr="00D835B0" w:rsidRDefault="00205318" w:rsidP="00E50661">
      <w:pPr>
        <w:pStyle w:val="Default"/>
        <w:rPr>
          <w:b/>
          <w:bCs/>
          <w:sz w:val="22"/>
          <w:szCs w:val="22"/>
        </w:rPr>
      </w:pPr>
    </w:p>
    <w:p w14:paraId="6FFE3ECF" w14:textId="77777777" w:rsidR="00E50661" w:rsidRPr="00D835B0" w:rsidRDefault="00E50661" w:rsidP="00E50661">
      <w:pPr>
        <w:pStyle w:val="Default"/>
        <w:rPr>
          <w:b/>
          <w:bCs/>
          <w:sz w:val="22"/>
          <w:szCs w:val="22"/>
        </w:rPr>
      </w:pPr>
    </w:p>
    <w:p w14:paraId="6FFE3ED0" w14:textId="77777777" w:rsidR="00E50661" w:rsidRPr="00D835B0" w:rsidRDefault="00882FEF" w:rsidP="00E50661">
      <w:pPr>
        <w:pStyle w:val="Default"/>
        <w:rPr>
          <w:sz w:val="22"/>
          <w:szCs w:val="22"/>
        </w:rPr>
      </w:pPr>
      <w:r w:rsidRPr="00D835B0">
        <w:rPr>
          <w:b/>
          <w:bCs/>
          <w:i/>
          <w:sz w:val="22"/>
          <w:szCs w:val="22"/>
        </w:rPr>
        <w:t>Definition of SEN</w:t>
      </w:r>
      <w:r w:rsidR="00AE41E1" w:rsidRPr="00D835B0">
        <w:rPr>
          <w:bCs/>
          <w:i/>
          <w:sz w:val="22"/>
          <w:szCs w:val="22"/>
        </w:rPr>
        <w:t xml:space="preserve"> </w:t>
      </w:r>
    </w:p>
    <w:p w14:paraId="6FFE3ED1" w14:textId="77777777" w:rsidR="00A81D97" w:rsidRPr="00D835B0" w:rsidRDefault="00A81D97" w:rsidP="00E50661">
      <w:pPr>
        <w:pStyle w:val="Default"/>
        <w:rPr>
          <w:sz w:val="22"/>
          <w:szCs w:val="22"/>
        </w:rPr>
      </w:pPr>
    </w:p>
    <w:p w14:paraId="6FFE3ED2" w14:textId="28D34EFF"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AA02D7">
        <w:rPr>
          <w:sz w:val="22"/>
          <w:szCs w:val="22"/>
        </w:rPr>
        <w:t xml:space="preserve">The Ruby </w:t>
      </w:r>
      <w:r w:rsidR="000C0861">
        <w:rPr>
          <w:sz w:val="22"/>
          <w:szCs w:val="22"/>
        </w:rPr>
        <w:t xml:space="preserve">Country </w:t>
      </w:r>
      <w:r w:rsidR="00AA02D7">
        <w:rPr>
          <w:sz w:val="22"/>
          <w:szCs w:val="22"/>
        </w:rPr>
        <w:t>Hub</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14:paraId="6FFE3ED3" w14:textId="77777777" w:rsidR="00E50661" w:rsidRPr="00D835B0" w:rsidRDefault="00E50661" w:rsidP="00E50661">
      <w:pPr>
        <w:pStyle w:val="Default"/>
        <w:rPr>
          <w:sz w:val="22"/>
          <w:szCs w:val="22"/>
        </w:rPr>
      </w:pPr>
    </w:p>
    <w:p w14:paraId="6FFE3ED4" w14:textId="77777777"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6FFE3ED5" w14:textId="77777777"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14:paraId="6FFE3ED6" w14:textId="77777777"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14:paraId="6FFE3ED7" w14:textId="77777777" w:rsidR="00AE41E1" w:rsidRPr="00D835B0" w:rsidRDefault="00AE41E1" w:rsidP="00E50661">
      <w:pPr>
        <w:pStyle w:val="Default"/>
        <w:rPr>
          <w:sz w:val="22"/>
          <w:szCs w:val="22"/>
        </w:rPr>
      </w:pPr>
    </w:p>
    <w:p w14:paraId="6FFE3ED8"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14:paraId="6FFE3ED9" w14:textId="77777777" w:rsidR="00E50661" w:rsidRPr="00D835B0" w:rsidRDefault="00E50661" w:rsidP="00E50661">
      <w:pPr>
        <w:pStyle w:val="Default"/>
        <w:rPr>
          <w:sz w:val="22"/>
          <w:szCs w:val="22"/>
        </w:rPr>
      </w:pPr>
    </w:p>
    <w:p w14:paraId="6FFE3EDA" w14:textId="2094CA4C" w:rsidR="00882FEF" w:rsidRPr="00D835B0" w:rsidRDefault="001052F7" w:rsidP="00E50661">
      <w:pPr>
        <w:pStyle w:val="Default"/>
        <w:rPr>
          <w:sz w:val="22"/>
          <w:szCs w:val="22"/>
        </w:rPr>
      </w:pPr>
      <w:r>
        <w:rPr>
          <w:sz w:val="22"/>
          <w:szCs w:val="22"/>
        </w:rPr>
        <w:t>Ruby Country Hub Schools</w:t>
      </w:r>
      <w:r w:rsidR="00AE41E1" w:rsidRPr="00D835B0">
        <w:rPr>
          <w:sz w:val="22"/>
          <w:szCs w:val="22"/>
        </w:rPr>
        <w:t xml:space="preserve"> will have regard to the SEND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are informed by the school that SEND provision is being made for their child. </w:t>
      </w:r>
    </w:p>
    <w:p w14:paraId="6FFE3EDB" w14:textId="77777777" w:rsidR="00882FEF" w:rsidRPr="00D835B0" w:rsidRDefault="00882FEF" w:rsidP="00E50661">
      <w:pPr>
        <w:pStyle w:val="Default"/>
        <w:rPr>
          <w:sz w:val="22"/>
          <w:szCs w:val="22"/>
        </w:rPr>
      </w:pPr>
    </w:p>
    <w:p w14:paraId="6FFE3EDC" w14:textId="77777777"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14:paraId="6FFE3EDD" w14:textId="6609C27E"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Many pupils with sensory and/or physical disabilities may require adaptations, made as reasonable adjustments under the Equality Act 2010</w:t>
      </w:r>
      <w:r w:rsidR="00AA02D7">
        <w:rPr>
          <w:rFonts w:ascii="Calibri" w:hAnsi="Calibri" w:cs="Calibri"/>
          <w:sz w:val="22"/>
        </w:rPr>
        <w:t xml:space="preserve"> (amended 2014)</w:t>
      </w:r>
      <w:r w:rsidR="00D678DA" w:rsidRPr="00D835B0">
        <w:rPr>
          <w:rFonts w:ascii="Calibri" w:hAnsi="Calibri" w:cs="Calibri"/>
          <w:sz w:val="22"/>
        </w:rPr>
        <w:t xml:space="preserve"> </w:t>
      </w:r>
    </w:p>
    <w:p w14:paraId="6FFE3EDE" w14:textId="77777777" w:rsidR="00882FEF" w:rsidRPr="00D835B0" w:rsidRDefault="00882FEF" w:rsidP="00E50661">
      <w:pPr>
        <w:pStyle w:val="Default"/>
        <w:rPr>
          <w:sz w:val="22"/>
          <w:szCs w:val="22"/>
        </w:rPr>
      </w:pPr>
    </w:p>
    <w:p w14:paraId="6FFE3EDF" w14:textId="77777777" w:rsidR="00A81D97" w:rsidRPr="00D835B0" w:rsidRDefault="00A81D97" w:rsidP="00E50661">
      <w:pPr>
        <w:pStyle w:val="Default"/>
        <w:rPr>
          <w:sz w:val="22"/>
          <w:szCs w:val="22"/>
        </w:rPr>
      </w:pPr>
    </w:p>
    <w:p w14:paraId="6FFE3EE0"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6FFE3EE1" w14:textId="77777777" w:rsidR="00E50661" w:rsidRPr="00D835B0" w:rsidRDefault="00E50661" w:rsidP="00E50661">
      <w:pPr>
        <w:autoSpaceDE w:val="0"/>
        <w:autoSpaceDN w:val="0"/>
        <w:adjustRightInd w:val="0"/>
        <w:spacing w:after="0" w:line="240" w:lineRule="auto"/>
        <w:rPr>
          <w:rFonts w:ascii="Calibri" w:hAnsi="Calibri" w:cs="Calibri-Bold"/>
          <w:b/>
          <w:bCs/>
          <w:sz w:val="22"/>
        </w:rPr>
      </w:pPr>
    </w:p>
    <w:p w14:paraId="6FFE3EE2"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6FFE3EE3"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14:paraId="6FFE3EE4"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6FFE3EE5"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6FFE3EE6"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14:paraId="6FFE3EE7"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6FFE3EE8"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6FFE3EE9"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6FFE3EEA"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6FFE3EEB"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6FFE3EEC"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6FFE3EED"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6FFE3EEE"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6FFE3EEF"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14:paraId="6FFE3EF0"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6FFE3EF1"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6FFE3EF2"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6FFE3EF3"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6FFE3EF4" w14:textId="0EA00733" w:rsidR="00AE41E1"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2C40F9B5" w14:textId="74C44032" w:rsidR="000A1F7C" w:rsidRDefault="000A1F7C" w:rsidP="00A81D97">
      <w:pPr>
        <w:pStyle w:val="Default"/>
        <w:numPr>
          <w:ilvl w:val="0"/>
          <w:numId w:val="16"/>
        </w:numPr>
        <w:rPr>
          <w:color w:val="auto"/>
          <w:sz w:val="22"/>
          <w:szCs w:val="22"/>
        </w:rPr>
      </w:pPr>
      <w:r>
        <w:rPr>
          <w:color w:val="auto"/>
          <w:sz w:val="22"/>
          <w:szCs w:val="22"/>
        </w:rPr>
        <w:t>Developmental Delay. Global Developmental Delay</w:t>
      </w:r>
      <w:r w:rsidR="00170B0D">
        <w:rPr>
          <w:color w:val="auto"/>
          <w:sz w:val="22"/>
          <w:szCs w:val="22"/>
        </w:rPr>
        <w:t>, Pervasive Developmental Delay</w:t>
      </w:r>
    </w:p>
    <w:p w14:paraId="4D7036E7" w14:textId="4166C0AC" w:rsidR="00170B0D" w:rsidRPr="00D835B0" w:rsidRDefault="00170B0D" w:rsidP="00A81D97">
      <w:pPr>
        <w:pStyle w:val="Default"/>
        <w:numPr>
          <w:ilvl w:val="0"/>
          <w:numId w:val="16"/>
        </w:numPr>
        <w:rPr>
          <w:color w:val="auto"/>
          <w:sz w:val="22"/>
          <w:szCs w:val="22"/>
        </w:rPr>
      </w:pPr>
      <w:r>
        <w:rPr>
          <w:color w:val="auto"/>
          <w:sz w:val="22"/>
          <w:szCs w:val="22"/>
        </w:rPr>
        <w:t xml:space="preserve">Auditory Processing Delay, Central </w:t>
      </w:r>
      <w:r w:rsidR="00752C3C">
        <w:rPr>
          <w:color w:val="auto"/>
          <w:sz w:val="22"/>
          <w:szCs w:val="22"/>
        </w:rPr>
        <w:t>Auditory</w:t>
      </w:r>
      <w:r w:rsidR="00AF14F9">
        <w:rPr>
          <w:color w:val="auto"/>
          <w:sz w:val="22"/>
          <w:szCs w:val="22"/>
        </w:rPr>
        <w:t xml:space="preserve"> Processing Delay, Neuro Develop=mantal Delay and DAMP (Deficit in Attention</w:t>
      </w:r>
      <w:r w:rsidR="00752C3C">
        <w:rPr>
          <w:color w:val="auto"/>
          <w:sz w:val="22"/>
          <w:szCs w:val="22"/>
        </w:rPr>
        <w:t>, Motor Control  and Perception)</w:t>
      </w:r>
    </w:p>
    <w:p w14:paraId="6FFE3EF5"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6FFE3EF6"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6FFE3EF7"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14:paraId="6FFE3EF8"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6FFE3EF9"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6FFE3EFA"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6FFE3EFB"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EFC"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14:paraId="6FFE3EFD"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EFE" w14:textId="77777777"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14:paraId="6FFE3EFF"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F00" w14:textId="77777777" w:rsidR="00AE41E1" w:rsidRPr="00D835B0" w:rsidRDefault="00877BD7" w:rsidP="00553254">
      <w:pPr>
        <w:pStyle w:val="Default"/>
        <w:numPr>
          <w:ilvl w:val="0"/>
          <w:numId w:val="16"/>
        </w:numPr>
        <w:rPr>
          <w:color w:val="auto"/>
          <w:sz w:val="22"/>
          <w:szCs w:val="22"/>
        </w:rPr>
      </w:pPr>
      <w:r w:rsidRPr="00D835B0">
        <w:rPr>
          <w:color w:val="auto"/>
          <w:sz w:val="22"/>
          <w:szCs w:val="22"/>
        </w:rPr>
        <w:t>ADD</w:t>
      </w:r>
    </w:p>
    <w:p w14:paraId="6FFE3F01" w14:textId="77777777" w:rsidR="00877BD7" w:rsidRPr="00D835B0" w:rsidRDefault="00877BD7" w:rsidP="00553254">
      <w:pPr>
        <w:pStyle w:val="Default"/>
        <w:numPr>
          <w:ilvl w:val="0"/>
          <w:numId w:val="16"/>
        </w:numPr>
        <w:rPr>
          <w:color w:val="auto"/>
          <w:sz w:val="22"/>
          <w:szCs w:val="22"/>
        </w:rPr>
      </w:pPr>
      <w:r w:rsidRPr="00D835B0">
        <w:rPr>
          <w:color w:val="auto"/>
          <w:sz w:val="22"/>
          <w:szCs w:val="22"/>
        </w:rPr>
        <w:t>ADHD</w:t>
      </w:r>
    </w:p>
    <w:p w14:paraId="6FFE3F02" w14:textId="45A7F45D" w:rsidR="00877BD7" w:rsidRDefault="00877BD7" w:rsidP="00553254">
      <w:pPr>
        <w:pStyle w:val="Default"/>
        <w:numPr>
          <w:ilvl w:val="0"/>
          <w:numId w:val="16"/>
        </w:numPr>
        <w:rPr>
          <w:color w:val="auto"/>
          <w:sz w:val="22"/>
          <w:szCs w:val="22"/>
        </w:rPr>
      </w:pPr>
      <w:r w:rsidRPr="00D835B0">
        <w:rPr>
          <w:color w:val="auto"/>
          <w:sz w:val="22"/>
          <w:szCs w:val="22"/>
        </w:rPr>
        <w:t>Attachment Disorder</w:t>
      </w:r>
    </w:p>
    <w:p w14:paraId="57566DFF" w14:textId="1B67206C" w:rsidR="00F07147" w:rsidRPr="00D835B0" w:rsidRDefault="00F07147" w:rsidP="00553254">
      <w:pPr>
        <w:pStyle w:val="Default"/>
        <w:numPr>
          <w:ilvl w:val="0"/>
          <w:numId w:val="16"/>
        </w:numPr>
        <w:rPr>
          <w:color w:val="auto"/>
          <w:sz w:val="22"/>
          <w:szCs w:val="22"/>
        </w:rPr>
      </w:pPr>
      <w:r>
        <w:rPr>
          <w:color w:val="auto"/>
          <w:sz w:val="22"/>
          <w:szCs w:val="22"/>
        </w:rPr>
        <w:t>FASD (Foetal Alcohol Syndrome Disorder)</w:t>
      </w:r>
    </w:p>
    <w:p w14:paraId="6FFE3F03"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p>
    <w:p w14:paraId="6FFE3F04"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F05"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6FFE3F06" w14:textId="77777777" w:rsidR="00A81D97" w:rsidRPr="00D835B0" w:rsidRDefault="00A81D97" w:rsidP="00A81D97">
      <w:pPr>
        <w:autoSpaceDE w:val="0"/>
        <w:autoSpaceDN w:val="0"/>
        <w:adjustRightInd w:val="0"/>
        <w:spacing w:after="0" w:line="240" w:lineRule="auto"/>
        <w:rPr>
          <w:rFonts w:ascii="Calibri" w:hAnsi="Calibri"/>
          <w:b/>
          <w:bCs/>
          <w:sz w:val="22"/>
        </w:rPr>
      </w:pPr>
    </w:p>
    <w:p w14:paraId="6FFE3F07" w14:textId="77777777" w:rsidR="00A81D97" w:rsidRPr="00D835B0" w:rsidRDefault="00A81D97" w:rsidP="00A81D97">
      <w:pPr>
        <w:autoSpaceDE w:val="0"/>
        <w:autoSpaceDN w:val="0"/>
        <w:adjustRightInd w:val="0"/>
        <w:spacing w:after="0" w:line="240" w:lineRule="auto"/>
        <w:rPr>
          <w:rFonts w:ascii="Calibri" w:hAnsi="Calibri"/>
          <w:b/>
          <w:bCs/>
          <w:sz w:val="22"/>
        </w:rPr>
      </w:pPr>
    </w:p>
    <w:p w14:paraId="6FFE3F08"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6FFE3F09"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F0A"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are likely to have particular </w:t>
      </w:r>
      <w:r w:rsidRPr="00D835B0">
        <w:rPr>
          <w:rFonts w:ascii="Calibri" w:hAnsi="Calibri" w:cs="Arial"/>
          <w:color w:val="000000"/>
          <w:sz w:val="22"/>
        </w:rPr>
        <w:lastRenderedPageBreak/>
        <w:t xml:space="preserve">difficulties with social interaction. They may also experience difficulties with language, communication and imagination, which can impact on how they relate to others. </w:t>
      </w:r>
    </w:p>
    <w:p w14:paraId="6FFE3F0B"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6FFE3F0C" w14:textId="77777777"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14:paraId="6FFE3F0D" w14:textId="77777777" w:rsidR="00A81D97" w:rsidRPr="00D835B0" w:rsidRDefault="00A81D97" w:rsidP="00E50661">
      <w:pPr>
        <w:pStyle w:val="Default"/>
        <w:rPr>
          <w:color w:val="auto"/>
          <w:sz w:val="22"/>
          <w:szCs w:val="22"/>
        </w:rPr>
      </w:pPr>
    </w:p>
    <w:p w14:paraId="6FFE3F0E"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14:paraId="6FFE3F0F" w14:textId="0A6E4900" w:rsidR="00877BD7" w:rsidRDefault="00AE41E1" w:rsidP="00E50661">
      <w:pPr>
        <w:pStyle w:val="Default"/>
        <w:numPr>
          <w:ilvl w:val="0"/>
          <w:numId w:val="16"/>
        </w:numPr>
        <w:rPr>
          <w:color w:val="auto"/>
          <w:sz w:val="22"/>
          <w:szCs w:val="22"/>
        </w:rPr>
      </w:pPr>
      <w:r w:rsidRPr="0003095F">
        <w:rPr>
          <w:color w:val="auto"/>
          <w:sz w:val="22"/>
          <w:szCs w:val="22"/>
        </w:rPr>
        <w:t>Autis</w:t>
      </w:r>
      <w:r w:rsidR="00A81D97" w:rsidRPr="0003095F">
        <w:rPr>
          <w:color w:val="auto"/>
          <w:sz w:val="22"/>
          <w:szCs w:val="22"/>
        </w:rPr>
        <w:t xml:space="preserve">m </w:t>
      </w:r>
      <w:r w:rsidR="00F07147">
        <w:rPr>
          <w:color w:val="auto"/>
          <w:sz w:val="22"/>
          <w:szCs w:val="22"/>
        </w:rPr>
        <w:t xml:space="preserve"> (including </w:t>
      </w:r>
      <w:proofErr w:type="spellStart"/>
      <w:r w:rsidR="00F07147">
        <w:rPr>
          <w:color w:val="auto"/>
          <w:sz w:val="22"/>
          <w:szCs w:val="22"/>
        </w:rPr>
        <w:t>Adsperger</w:t>
      </w:r>
      <w:proofErr w:type="spellEnd"/>
      <w:r w:rsidR="00A478FE">
        <w:rPr>
          <w:color w:val="auto"/>
          <w:sz w:val="22"/>
          <w:szCs w:val="22"/>
        </w:rPr>
        <w:t xml:space="preserve"> </w:t>
      </w:r>
      <w:proofErr w:type="spellStart"/>
      <w:r w:rsidR="00A478FE">
        <w:rPr>
          <w:color w:val="auto"/>
          <w:sz w:val="22"/>
          <w:szCs w:val="22"/>
        </w:rPr>
        <w:t>Syndrone</w:t>
      </w:r>
      <w:proofErr w:type="spellEnd"/>
    </w:p>
    <w:p w14:paraId="43F33195" w14:textId="0DD7A8E7" w:rsidR="00A478FE" w:rsidRDefault="00A478FE" w:rsidP="00E50661">
      <w:pPr>
        <w:pStyle w:val="Default"/>
        <w:numPr>
          <w:ilvl w:val="0"/>
          <w:numId w:val="16"/>
        </w:numPr>
        <w:rPr>
          <w:color w:val="auto"/>
          <w:sz w:val="22"/>
          <w:szCs w:val="22"/>
        </w:rPr>
      </w:pPr>
      <w:r>
        <w:rPr>
          <w:color w:val="auto"/>
          <w:sz w:val="22"/>
          <w:szCs w:val="22"/>
        </w:rPr>
        <w:t>Tourette’s Syndrome</w:t>
      </w:r>
    </w:p>
    <w:p w14:paraId="25776AEE" w14:textId="2C6F32B0" w:rsidR="00A478FE" w:rsidRPr="0003095F" w:rsidRDefault="00A478FE" w:rsidP="00E50661">
      <w:pPr>
        <w:pStyle w:val="Default"/>
        <w:numPr>
          <w:ilvl w:val="0"/>
          <w:numId w:val="16"/>
        </w:numPr>
        <w:rPr>
          <w:color w:val="auto"/>
          <w:sz w:val="22"/>
          <w:szCs w:val="22"/>
        </w:rPr>
      </w:pPr>
      <w:r>
        <w:rPr>
          <w:color w:val="auto"/>
          <w:sz w:val="22"/>
          <w:szCs w:val="22"/>
        </w:rPr>
        <w:t>Social Anxiety Disorder</w:t>
      </w:r>
    </w:p>
    <w:p w14:paraId="6FFE3F10" w14:textId="77777777" w:rsidR="00A81D97" w:rsidRPr="00D835B0" w:rsidRDefault="00A81D97" w:rsidP="00E50661">
      <w:pPr>
        <w:pStyle w:val="Default"/>
        <w:rPr>
          <w:color w:val="auto"/>
          <w:sz w:val="22"/>
          <w:szCs w:val="22"/>
        </w:rPr>
      </w:pPr>
    </w:p>
    <w:p w14:paraId="6FFE3F11"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14:paraId="6FFE3F12" w14:textId="77777777"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14:paraId="6FFE3F13" w14:textId="77777777"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14:paraId="6FFE3F14"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6FFE3F15" w14:textId="77777777" w:rsidR="00A81D97" w:rsidRPr="00D835B0" w:rsidRDefault="00A81D97" w:rsidP="00E50661">
      <w:pPr>
        <w:pStyle w:val="Default"/>
        <w:rPr>
          <w:rFonts w:cs="Arial"/>
          <w:sz w:val="22"/>
          <w:szCs w:val="22"/>
        </w:rPr>
      </w:pPr>
    </w:p>
    <w:p w14:paraId="6FFE3F16" w14:textId="77777777"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6FFE3F17" w14:textId="77777777" w:rsidR="00A81D97" w:rsidRPr="00D835B0" w:rsidRDefault="00A81D97" w:rsidP="00E50661">
      <w:pPr>
        <w:pStyle w:val="Default"/>
        <w:rPr>
          <w:color w:val="auto"/>
          <w:sz w:val="22"/>
          <w:szCs w:val="22"/>
        </w:rPr>
      </w:pPr>
    </w:p>
    <w:p w14:paraId="6FFE3F18" w14:textId="77777777"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14:paraId="6FFE3F19" w14:textId="77777777" w:rsidR="00A81D97" w:rsidRPr="00D835B0" w:rsidRDefault="00A81D97" w:rsidP="00E50661">
      <w:pPr>
        <w:pStyle w:val="Default"/>
        <w:rPr>
          <w:color w:val="auto"/>
          <w:sz w:val="22"/>
          <w:szCs w:val="22"/>
        </w:rPr>
      </w:pPr>
    </w:p>
    <w:p w14:paraId="6FFE3F1A"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6FFE3F1B"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6FFE3F1C"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6FFE3F1D"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14:paraId="6FFE3F1E" w14:textId="77777777" w:rsidR="00877BD7" w:rsidRPr="00D835B0" w:rsidRDefault="00877BD7" w:rsidP="00E50661">
      <w:pPr>
        <w:pStyle w:val="Default"/>
        <w:rPr>
          <w:color w:val="auto"/>
          <w:sz w:val="22"/>
          <w:szCs w:val="22"/>
        </w:rPr>
      </w:pPr>
    </w:p>
    <w:p w14:paraId="6FFE3F1F" w14:textId="77777777" w:rsidR="00A81D97" w:rsidRPr="00D835B0" w:rsidRDefault="00A81D97" w:rsidP="00E50661">
      <w:pPr>
        <w:pStyle w:val="Default"/>
        <w:rPr>
          <w:color w:val="auto"/>
          <w:sz w:val="22"/>
          <w:szCs w:val="22"/>
        </w:rPr>
      </w:pPr>
    </w:p>
    <w:p w14:paraId="6FFE3F20" w14:textId="77777777" w:rsidR="00DD57B8" w:rsidRDefault="00DD57B8">
      <w:pPr>
        <w:rPr>
          <w:rFonts w:ascii="Calibri" w:hAnsi="Calibri"/>
          <w:b/>
          <w:sz w:val="22"/>
        </w:rPr>
      </w:pPr>
      <w:r>
        <w:rPr>
          <w:rFonts w:ascii="Calibri" w:hAnsi="Calibri"/>
          <w:b/>
          <w:sz w:val="22"/>
        </w:rPr>
        <w:br w:type="page"/>
      </w:r>
    </w:p>
    <w:p w14:paraId="6FFE3F21" w14:textId="77777777"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A Graduated Response to SEN</w:t>
      </w:r>
      <w:r w:rsidR="00AE2D38" w:rsidRPr="00894C8B">
        <w:rPr>
          <w:rFonts w:ascii="Calibri" w:hAnsi="Calibri"/>
          <w:b/>
          <w:sz w:val="40"/>
        </w:rPr>
        <w:t>D</w:t>
      </w:r>
    </w:p>
    <w:p w14:paraId="6FFE3F22" w14:textId="77777777" w:rsidR="00401859" w:rsidRPr="00D835B0" w:rsidRDefault="00401859" w:rsidP="00E50661">
      <w:pPr>
        <w:pStyle w:val="Default"/>
        <w:rPr>
          <w:sz w:val="22"/>
          <w:szCs w:val="22"/>
        </w:rPr>
      </w:pPr>
    </w:p>
    <w:p w14:paraId="6FFE3F23" w14:textId="77777777" w:rsidR="00A81D97" w:rsidRPr="00D835B0" w:rsidRDefault="00A81D97" w:rsidP="00E50661">
      <w:pPr>
        <w:pStyle w:val="Default"/>
        <w:rPr>
          <w:sz w:val="22"/>
          <w:szCs w:val="22"/>
        </w:rPr>
      </w:pPr>
    </w:p>
    <w:p w14:paraId="6FFE3F24" w14:textId="77777777" w:rsidR="00401859" w:rsidRPr="008E6159" w:rsidRDefault="00401859" w:rsidP="00E50661">
      <w:pPr>
        <w:pStyle w:val="Default"/>
        <w:rPr>
          <w:b/>
          <w:bCs/>
          <w:i/>
          <w:sz w:val="22"/>
          <w:szCs w:val="22"/>
          <w:u w:val="single"/>
        </w:rPr>
      </w:pPr>
      <w:r w:rsidRPr="008E6159">
        <w:rPr>
          <w:b/>
          <w:bCs/>
          <w:i/>
          <w:sz w:val="22"/>
          <w:szCs w:val="22"/>
          <w:u w:val="single"/>
        </w:rPr>
        <w:t xml:space="preserve">Early Concerns </w:t>
      </w:r>
    </w:p>
    <w:p w14:paraId="6FFE3F25" w14:textId="77777777" w:rsidR="00A81D97" w:rsidRPr="00D835B0" w:rsidRDefault="00A81D97" w:rsidP="00E50661">
      <w:pPr>
        <w:pStyle w:val="Default"/>
        <w:rPr>
          <w:b/>
          <w:bCs/>
          <w:sz w:val="22"/>
          <w:szCs w:val="22"/>
        </w:rPr>
      </w:pPr>
    </w:p>
    <w:p w14:paraId="6FFE3F26" w14:textId="77777777" w:rsidR="00A81D97" w:rsidRPr="00D835B0" w:rsidRDefault="00A81D97" w:rsidP="00E50661">
      <w:pPr>
        <w:pStyle w:val="Default"/>
        <w:rPr>
          <w:sz w:val="22"/>
          <w:szCs w:val="22"/>
        </w:rPr>
      </w:pPr>
    </w:p>
    <w:p w14:paraId="6FFE3F27" w14:textId="67EACD0F"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w:t>
      </w:r>
      <w:r w:rsidR="00500854">
        <w:rPr>
          <w:rFonts w:ascii="Calibri" w:hAnsi="Calibri"/>
          <w:sz w:val="22"/>
        </w:rPr>
        <w:t>/</w:t>
      </w:r>
      <w:r w:rsidR="00C81FC2">
        <w:rPr>
          <w:rFonts w:ascii="Calibri" w:hAnsi="Calibri"/>
          <w:sz w:val="22"/>
        </w:rPr>
        <w:t>support</w:t>
      </w:r>
      <w:r w:rsidRPr="00D835B0">
        <w:rPr>
          <w:rFonts w:ascii="Calibri" w:hAnsi="Calibri"/>
          <w:sz w:val="22"/>
        </w:rPr>
        <w:t xml:space="preserve"> within the classroom and a record is kept of strategies used.</w:t>
      </w:r>
      <w:r w:rsidR="00AE2D38" w:rsidRPr="00D835B0">
        <w:rPr>
          <w:rFonts w:ascii="Calibri" w:hAnsi="Calibri"/>
          <w:sz w:val="22"/>
        </w:rPr>
        <w:t xml:space="preserve"> This can be then used in later discussions if concerns persist.</w:t>
      </w:r>
    </w:p>
    <w:p w14:paraId="6FFE3F28" w14:textId="77777777" w:rsidR="00882FEF" w:rsidRPr="00D835B0" w:rsidRDefault="00882FEF" w:rsidP="00E50661">
      <w:pPr>
        <w:autoSpaceDE w:val="0"/>
        <w:autoSpaceDN w:val="0"/>
        <w:adjustRightInd w:val="0"/>
        <w:spacing w:after="0" w:line="240" w:lineRule="auto"/>
        <w:rPr>
          <w:rFonts w:ascii="Calibri" w:hAnsi="Calibri"/>
          <w:sz w:val="22"/>
        </w:rPr>
      </w:pPr>
    </w:p>
    <w:p w14:paraId="6FFE3F29" w14:textId="77777777" w:rsidR="00A81D97" w:rsidRPr="00D835B0" w:rsidRDefault="00A81D97" w:rsidP="00E50661">
      <w:pPr>
        <w:autoSpaceDE w:val="0"/>
        <w:autoSpaceDN w:val="0"/>
        <w:adjustRightInd w:val="0"/>
        <w:spacing w:after="0" w:line="240" w:lineRule="auto"/>
        <w:rPr>
          <w:rFonts w:ascii="Calibri" w:hAnsi="Calibri"/>
          <w:sz w:val="22"/>
        </w:rPr>
      </w:pPr>
    </w:p>
    <w:p w14:paraId="6FFE3F2A" w14:textId="77777777" w:rsidR="00CD7F68" w:rsidRPr="008E6159" w:rsidRDefault="00CD7F68" w:rsidP="00E50661">
      <w:pPr>
        <w:autoSpaceDE w:val="0"/>
        <w:autoSpaceDN w:val="0"/>
        <w:adjustRightInd w:val="0"/>
        <w:spacing w:after="0" w:line="240" w:lineRule="auto"/>
        <w:rPr>
          <w:rFonts w:ascii="Calibri" w:hAnsi="Calibri" w:cs="Calibri-Bold"/>
          <w:b/>
          <w:bCs/>
          <w:i/>
          <w:sz w:val="22"/>
          <w:u w:val="single"/>
        </w:rPr>
      </w:pPr>
      <w:r w:rsidRPr="008E6159">
        <w:rPr>
          <w:rFonts w:ascii="Calibri" w:hAnsi="Calibri" w:cs="Calibri-Bold"/>
          <w:b/>
          <w:bCs/>
          <w:i/>
          <w:sz w:val="22"/>
          <w:u w:val="single"/>
        </w:rPr>
        <w:t xml:space="preserve">How we identify and support pupils with SEN </w:t>
      </w:r>
    </w:p>
    <w:p w14:paraId="6FFE3F2B"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6FFE3F2C"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6FFE3F2D"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6FFE3F2E"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6FFE3F2F"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14:paraId="6FFE3F30"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14:paraId="6FFE3F31"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14:paraId="6FFE3F32"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6FFE3F33"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6FFE3F34" w14:textId="1C765105"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 Coordinator (</w:t>
      </w:r>
      <w:r w:rsidR="00E40E8B" w:rsidRPr="00D835B0">
        <w:rPr>
          <w:rFonts w:ascii="Calibri" w:hAnsi="Calibri" w:cs="Calibri"/>
          <w:sz w:val="22"/>
        </w:rPr>
        <w:t>SENDCo</w:t>
      </w:r>
      <w:r w:rsidRPr="00D835B0">
        <w:rPr>
          <w:rFonts w:ascii="Calibri" w:hAnsi="Calibri" w:cs="Calibri"/>
          <w:sz w:val="22"/>
        </w:rPr>
        <w:t xml:space="preserve">) to assess if a pupil has a significant learning difficulty and agree appropriate support. Details of assessment tools and materials used in our school can be found in </w:t>
      </w:r>
      <w:r w:rsidRPr="00D835B0">
        <w:rPr>
          <w:rFonts w:ascii="Calibri" w:hAnsi="Calibri" w:cs="Calibri"/>
          <w:b/>
          <w:sz w:val="22"/>
        </w:rPr>
        <w:t xml:space="preserve">Appendix </w:t>
      </w:r>
      <w:r w:rsidR="00711C16">
        <w:rPr>
          <w:rFonts w:ascii="Calibri" w:hAnsi="Calibri" w:cs="Calibri"/>
          <w:b/>
          <w:sz w:val="22"/>
        </w:rPr>
        <w:t>1</w:t>
      </w:r>
      <w:r w:rsidRPr="00D835B0">
        <w:rPr>
          <w:rFonts w:ascii="Calibri" w:hAnsi="Calibri" w:cs="Calibri"/>
          <w:sz w:val="22"/>
        </w:rPr>
        <w:t>.</w:t>
      </w:r>
    </w:p>
    <w:p w14:paraId="6FFE3F35"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6FFE3F36"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6FFE3F37" w14:textId="77777777" w:rsidR="00CD7F68" w:rsidRPr="00D835B0" w:rsidRDefault="00CD7F68" w:rsidP="00E50661">
      <w:pPr>
        <w:spacing w:after="0" w:line="240" w:lineRule="auto"/>
        <w:rPr>
          <w:rFonts w:ascii="Calibri" w:hAnsi="Calibri"/>
          <w:sz w:val="22"/>
        </w:rPr>
      </w:pPr>
    </w:p>
    <w:p w14:paraId="6FFE3F38" w14:textId="77777777"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14:paraId="6FFE3F39" w14:textId="77777777" w:rsidR="00A81D97" w:rsidRPr="00D835B0" w:rsidRDefault="00A81D97" w:rsidP="00E50661">
      <w:pPr>
        <w:pStyle w:val="Default"/>
        <w:rPr>
          <w:color w:val="auto"/>
          <w:sz w:val="22"/>
          <w:szCs w:val="22"/>
        </w:rPr>
      </w:pPr>
    </w:p>
    <w:p w14:paraId="6FFE3F3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14:paraId="6FFE3F3B"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14:paraId="6FFE3F3C"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14:paraId="6FFE3F3D"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14:paraId="6FFE3F3E"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6FFE3F3F"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14:paraId="6FFE3F40" w14:textId="77777777" w:rsidR="00401859" w:rsidRPr="00D835B0" w:rsidRDefault="00401859" w:rsidP="00A81D97">
      <w:pPr>
        <w:pStyle w:val="Default"/>
        <w:numPr>
          <w:ilvl w:val="0"/>
          <w:numId w:val="27"/>
        </w:numPr>
        <w:rPr>
          <w:color w:val="auto"/>
          <w:sz w:val="22"/>
          <w:szCs w:val="22"/>
        </w:rPr>
      </w:pPr>
      <w:r w:rsidRPr="00D835B0">
        <w:rPr>
          <w:color w:val="auto"/>
          <w:sz w:val="22"/>
          <w:szCs w:val="22"/>
        </w:rPr>
        <w:lastRenderedPageBreak/>
        <w:t xml:space="preserve">Has SEND or physical needs that require additional specialist equipment or regular advice or visits by a specialist service; </w:t>
      </w:r>
    </w:p>
    <w:p w14:paraId="6FFE3F41" w14:textId="0442C1B4" w:rsidR="00401859"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14:paraId="100DBD48" w14:textId="7A58AFFF" w:rsidR="00B50D0C" w:rsidRDefault="00B50D0C" w:rsidP="00B50D0C">
      <w:pPr>
        <w:pStyle w:val="Default"/>
        <w:rPr>
          <w:color w:val="auto"/>
          <w:sz w:val="22"/>
          <w:szCs w:val="22"/>
        </w:rPr>
      </w:pPr>
    </w:p>
    <w:p w14:paraId="3764CAE4" w14:textId="5E6CE92E" w:rsidR="00B50D0C" w:rsidRPr="00D835B0" w:rsidRDefault="00B50D0C" w:rsidP="00B50D0C">
      <w:pPr>
        <w:pStyle w:val="Default"/>
        <w:rPr>
          <w:color w:val="auto"/>
          <w:sz w:val="22"/>
          <w:szCs w:val="22"/>
        </w:rPr>
      </w:pPr>
      <w:r>
        <w:rPr>
          <w:color w:val="auto"/>
          <w:sz w:val="22"/>
          <w:szCs w:val="22"/>
        </w:rPr>
        <w:t>The purpose of identification is to work out how the school can best support a child, not to fit the pupil into a category. We consider the needs of the whole child, not just the special educational needs of the person.</w:t>
      </w:r>
    </w:p>
    <w:p w14:paraId="6FFE3F42" w14:textId="77777777" w:rsidR="00401859" w:rsidRPr="00D835B0" w:rsidRDefault="00401859" w:rsidP="00E50661">
      <w:pPr>
        <w:spacing w:after="0" w:line="240" w:lineRule="auto"/>
        <w:rPr>
          <w:rFonts w:ascii="Calibri" w:hAnsi="Calibri"/>
          <w:sz w:val="22"/>
        </w:rPr>
      </w:pPr>
    </w:p>
    <w:p w14:paraId="6FFE3F43" w14:textId="47FBEA03" w:rsidR="00A81D97" w:rsidRDefault="00B50D0C" w:rsidP="00E50661">
      <w:pPr>
        <w:spacing w:after="0" w:line="240" w:lineRule="auto"/>
        <w:rPr>
          <w:rFonts w:ascii="Calibri" w:hAnsi="Calibri"/>
          <w:sz w:val="22"/>
        </w:rPr>
      </w:pPr>
      <w:r>
        <w:rPr>
          <w:rFonts w:ascii="Calibri" w:hAnsi="Calibri"/>
          <w:sz w:val="22"/>
        </w:rPr>
        <w:t>These factors are not SEN, but we recognise that they may impact on the progress and attainment of a child:</w:t>
      </w:r>
    </w:p>
    <w:p w14:paraId="264D5812" w14:textId="0C6AB756" w:rsidR="00B50D0C" w:rsidRDefault="00B50D0C" w:rsidP="00E50661">
      <w:pPr>
        <w:spacing w:after="0" w:line="240" w:lineRule="auto"/>
        <w:rPr>
          <w:rFonts w:ascii="Calibri" w:hAnsi="Calibri"/>
          <w:sz w:val="22"/>
        </w:rPr>
      </w:pPr>
      <w:r>
        <w:rPr>
          <w:rFonts w:ascii="Calibri" w:hAnsi="Calibri"/>
          <w:sz w:val="22"/>
        </w:rPr>
        <w:t xml:space="preserve">Disability (the Code of Practice outlines the </w:t>
      </w:r>
      <w:r w:rsidR="00F72EE6">
        <w:rPr>
          <w:rFonts w:ascii="Calibri" w:hAnsi="Calibri"/>
          <w:sz w:val="22"/>
        </w:rPr>
        <w:t>‘</w:t>
      </w:r>
      <w:r>
        <w:rPr>
          <w:rFonts w:ascii="Calibri" w:hAnsi="Calibri"/>
          <w:sz w:val="22"/>
        </w:rPr>
        <w:t>reasonable adjustments</w:t>
      </w:r>
      <w:r w:rsidR="00F72EE6">
        <w:rPr>
          <w:rFonts w:ascii="Calibri" w:hAnsi="Calibri"/>
          <w:sz w:val="22"/>
        </w:rPr>
        <w:t>’</w:t>
      </w:r>
      <w:r>
        <w:rPr>
          <w:rFonts w:ascii="Calibri" w:hAnsi="Calibri"/>
          <w:sz w:val="22"/>
        </w:rPr>
        <w:t xml:space="preserve"> </w:t>
      </w:r>
      <w:r w:rsidR="00F72EE6">
        <w:rPr>
          <w:rFonts w:ascii="Calibri" w:hAnsi="Calibri"/>
          <w:sz w:val="22"/>
        </w:rPr>
        <w:t>duty for  all settings and schools provided under current legislation – these alone do not constitute SEN).</w:t>
      </w:r>
    </w:p>
    <w:p w14:paraId="75082832" w14:textId="1CCF134A" w:rsidR="00F72EE6" w:rsidRDefault="00F72EE6" w:rsidP="00E50661">
      <w:pPr>
        <w:spacing w:after="0" w:line="240" w:lineRule="auto"/>
        <w:rPr>
          <w:rFonts w:ascii="Calibri" w:hAnsi="Calibri"/>
          <w:sz w:val="22"/>
        </w:rPr>
      </w:pPr>
      <w:r>
        <w:rPr>
          <w:rFonts w:ascii="Calibri" w:hAnsi="Calibri"/>
          <w:sz w:val="22"/>
        </w:rPr>
        <w:t>Attendance and punctuality</w:t>
      </w:r>
    </w:p>
    <w:p w14:paraId="6F363D48" w14:textId="563BEEF8" w:rsidR="00F72EE6" w:rsidRDefault="00F72EE6" w:rsidP="00E50661">
      <w:pPr>
        <w:spacing w:after="0" w:line="240" w:lineRule="auto"/>
        <w:rPr>
          <w:rFonts w:ascii="Calibri" w:hAnsi="Calibri"/>
          <w:sz w:val="22"/>
        </w:rPr>
      </w:pPr>
      <w:r>
        <w:rPr>
          <w:rFonts w:ascii="Calibri" w:hAnsi="Calibri"/>
          <w:sz w:val="22"/>
        </w:rPr>
        <w:t>Health and welfare</w:t>
      </w:r>
    </w:p>
    <w:p w14:paraId="7080B4B9" w14:textId="50F8483B" w:rsidR="00F72EE6" w:rsidRDefault="00F72EE6" w:rsidP="00E50661">
      <w:pPr>
        <w:spacing w:after="0" w:line="240" w:lineRule="auto"/>
        <w:rPr>
          <w:rFonts w:ascii="Calibri" w:hAnsi="Calibri"/>
          <w:sz w:val="22"/>
        </w:rPr>
      </w:pPr>
      <w:r>
        <w:rPr>
          <w:rFonts w:ascii="Calibri" w:hAnsi="Calibri"/>
          <w:sz w:val="22"/>
        </w:rPr>
        <w:t>EAL</w:t>
      </w:r>
    </w:p>
    <w:p w14:paraId="5FF7CD82" w14:textId="382F6DA7" w:rsidR="00F72EE6" w:rsidRDefault="00F72EE6" w:rsidP="00E50661">
      <w:pPr>
        <w:spacing w:after="0" w:line="240" w:lineRule="auto"/>
        <w:rPr>
          <w:rFonts w:ascii="Calibri" w:hAnsi="Calibri"/>
          <w:sz w:val="22"/>
        </w:rPr>
      </w:pPr>
      <w:r>
        <w:rPr>
          <w:rFonts w:ascii="Calibri" w:hAnsi="Calibri"/>
          <w:sz w:val="22"/>
        </w:rPr>
        <w:t>Being in receipt of PPG</w:t>
      </w:r>
    </w:p>
    <w:p w14:paraId="4911EE11" w14:textId="78F92E48" w:rsidR="00F72EE6" w:rsidRDefault="00F72EE6" w:rsidP="00E50661">
      <w:pPr>
        <w:spacing w:after="0" w:line="240" w:lineRule="auto"/>
        <w:rPr>
          <w:rFonts w:ascii="Calibri" w:hAnsi="Calibri"/>
          <w:sz w:val="22"/>
        </w:rPr>
      </w:pPr>
      <w:r>
        <w:rPr>
          <w:rFonts w:ascii="Calibri" w:hAnsi="Calibri"/>
          <w:sz w:val="22"/>
        </w:rPr>
        <w:t>Being a Looked after Child</w:t>
      </w:r>
    </w:p>
    <w:p w14:paraId="0A717F50" w14:textId="6DE227E8" w:rsidR="00F72EE6" w:rsidRPr="00D835B0" w:rsidRDefault="00F72EE6" w:rsidP="00E50661">
      <w:pPr>
        <w:spacing w:after="0" w:line="240" w:lineRule="auto"/>
        <w:rPr>
          <w:rFonts w:ascii="Calibri" w:hAnsi="Calibri"/>
          <w:sz w:val="22"/>
        </w:rPr>
      </w:pPr>
      <w:r>
        <w:rPr>
          <w:rFonts w:ascii="Calibri" w:hAnsi="Calibri"/>
          <w:sz w:val="22"/>
        </w:rPr>
        <w:t>Being a child of a Servicewoman/man</w:t>
      </w:r>
    </w:p>
    <w:p w14:paraId="6FFE3F44" w14:textId="77777777" w:rsidR="00DD57B8" w:rsidRDefault="00DD57B8">
      <w:pPr>
        <w:rPr>
          <w:rFonts w:ascii="Calibri" w:hAnsi="Calibri" w:cs="Calibri"/>
          <w:b/>
          <w:bCs/>
          <w:color w:val="000000"/>
          <w:sz w:val="22"/>
        </w:rPr>
      </w:pPr>
      <w:r>
        <w:rPr>
          <w:b/>
          <w:bCs/>
          <w:sz w:val="22"/>
        </w:rPr>
        <w:br w:type="page"/>
      </w:r>
    </w:p>
    <w:p w14:paraId="6FFE3F45" w14:textId="77777777" w:rsidR="00CD7F68" w:rsidRPr="00894C8B" w:rsidRDefault="00652D80" w:rsidP="00E50661">
      <w:pPr>
        <w:pStyle w:val="Default"/>
        <w:rPr>
          <w:b/>
          <w:bCs/>
          <w:sz w:val="40"/>
          <w:szCs w:val="22"/>
        </w:rPr>
      </w:pPr>
      <w:r w:rsidRPr="00894C8B">
        <w:rPr>
          <w:b/>
          <w:bCs/>
          <w:sz w:val="40"/>
          <w:szCs w:val="22"/>
        </w:rPr>
        <w:lastRenderedPageBreak/>
        <w:t>Assess, Plan, Do and Review</w:t>
      </w:r>
    </w:p>
    <w:p w14:paraId="6FFE3F46" w14:textId="77777777" w:rsidR="00A81D97" w:rsidRPr="00D835B0" w:rsidRDefault="00A81D97" w:rsidP="00E50661">
      <w:pPr>
        <w:pStyle w:val="Default"/>
        <w:rPr>
          <w:sz w:val="22"/>
          <w:szCs w:val="22"/>
        </w:rPr>
      </w:pPr>
    </w:p>
    <w:p w14:paraId="6FFE3F47" w14:textId="77777777" w:rsidR="00A81D97" w:rsidRPr="00D835B0" w:rsidRDefault="00A81D97" w:rsidP="00E50661">
      <w:pPr>
        <w:pStyle w:val="Default"/>
        <w:rPr>
          <w:sz w:val="22"/>
          <w:szCs w:val="22"/>
        </w:rPr>
      </w:pPr>
    </w:p>
    <w:p w14:paraId="6FFE3F48" w14:textId="77777777" w:rsidR="00652D80" w:rsidRPr="00D835B0" w:rsidRDefault="00652D80" w:rsidP="00E50661">
      <w:pPr>
        <w:pStyle w:val="Default"/>
        <w:rPr>
          <w:b/>
          <w:bCs/>
          <w:sz w:val="22"/>
          <w:szCs w:val="22"/>
        </w:rPr>
      </w:pPr>
      <w:r w:rsidRPr="00D835B0">
        <w:rPr>
          <w:sz w:val="22"/>
          <w:szCs w:val="22"/>
        </w:rPr>
        <w:t xml:space="preserve">Where a pupil is identified as having SEN,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Pr="00D835B0">
        <w:rPr>
          <w:b/>
          <w:bCs/>
          <w:sz w:val="22"/>
          <w:szCs w:val="22"/>
        </w:rPr>
        <w:t xml:space="preserve">SEN support </w:t>
      </w:r>
      <w:r w:rsidRPr="00D835B0">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14:paraId="6FFE3F49" w14:textId="77777777" w:rsidR="00A81D97" w:rsidRPr="00D835B0" w:rsidRDefault="00A81D97" w:rsidP="00E50661">
      <w:pPr>
        <w:pStyle w:val="Default"/>
        <w:rPr>
          <w:b/>
          <w:bCs/>
          <w:sz w:val="22"/>
          <w:szCs w:val="22"/>
        </w:rPr>
      </w:pPr>
    </w:p>
    <w:p w14:paraId="6FFE3F4A" w14:textId="77777777"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14:paraId="6FFE3F4B" w14:textId="77777777" w:rsidR="00652D80" w:rsidRPr="00D835B0" w:rsidRDefault="00652D80" w:rsidP="00E50661">
      <w:pPr>
        <w:pStyle w:val="Default"/>
        <w:rPr>
          <w:b/>
          <w:bCs/>
          <w:sz w:val="22"/>
          <w:szCs w:val="22"/>
        </w:rPr>
      </w:pPr>
    </w:p>
    <w:p w14:paraId="6FFE3F4C" w14:textId="77777777"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14:paraId="6FFE3F50"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6FFE3F4D" w14:textId="77777777" w:rsidR="00D835B0" w:rsidRPr="00553254" w:rsidRDefault="00D835B0" w:rsidP="00DD57B8">
            <w:pPr>
              <w:rPr>
                <w:rFonts w:ascii="Calibri" w:hAnsi="Calibri" w:cs="Calibri"/>
                <w:bCs w:val="0"/>
                <w:color w:val="000000"/>
              </w:rPr>
            </w:pPr>
          </w:p>
          <w:p w14:paraId="6FFE3F4E"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14:paraId="6FFE3F4F" w14:textId="77777777" w:rsidR="00D835B0" w:rsidRPr="00553254" w:rsidRDefault="00D835B0" w:rsidP="00DD57B8">
            <w:pPr>
              <w:rPr>
                <w:rFonts w:ascii="Calibri" w:hAnsi="Calibri" w:cs="Calibri"/>
                <w:bCs w:val="0"/>
                <w:color w:val="000000"/>
              </w:rPr>
            </w:pPr>
          </w:p>
        </w:tc>
      </w:tr>
      <w:tr w:rsidR="00DD57B8" w:rsidRPr="00D835B0" w14:paraId="6FFE3F57"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6FFE3F51"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6FFE3F52"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6FFE3F53" w14:textId="3572D040" w:rsidR="00D835B0"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Pr="00553254">
              <w:rPr>
                <w:b/>
                <w:bCs/>
                <w:sz w:val="20"/>
                <w:szCs w:val="22"/>
              </w:rPr>
              <w:t xml:space="preserve">SEN support </w:t>
            </w:r>
            <w:r w:rsidRPr="00553254">
              <w:rPr>
                <w:sz w:val="20"/>
                <w:szCs w:val="22"/>
              </w:rPr>
              <w:t>the class teacher, working with the SEN</w:t>
            </w:r>
            <w:r w:rsidR="00F1340E">
              <w:rPr>
                <w:sz w:val="20"/>
                <w:szCs w:val="22"/>
              </w:rPr>
              <w:t>D</w:t>
            </w:r>
            <w:r w:rsidRPr="00553254">
              <w:rPr>
                <w:sz w:val="20"/>
                <w:szCs w:val="22"/>
              </w:rPr>
              <w:t xml:space="preserve">Co, should carry out a clear analysis of the pupil’s needs. This should draw on the teacher’s assessment and experience of the pupil, their previous progress and attainment, as well as information gathered from other areas of the school. </w:t>
            </w:r>
          </w:p>
          <w:p w14:paraId="6FFE3F54" w14:textId="70D86CE5"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 xml:space="preserve">parent’s views and experience, the pupil’s views and, if relevant, advice from external support services. </w:t>
            </w:r>
            <w:r w:rsidR="00A7123E">
              <w:rPr>
                <w:rFonts w:cstheme="minorBidi"/>
                <w:color w:val="auto"/>
                <w:sz w:val="20"/>
                <w:szCs w:val="22"/>
              </w:rPr>
              <w:t xml:space="preserve">If considered necessary, </w:t>
            </w:r>
            <w:r w:rsidR="00CF71CE">
              <w:rPr>
                <w:rFonts w:cstheme="minorBidi"/>
                <w:color w:val="auto"/>
                <w:sz w:val="20"/>
                <w:szCs w:val="22"/>
              </w:rPr>
              <w:t>t</w:t>
            </w:r>
            <w:r w:rsidRPr="00553254">
              <w:rPr>
                <w:rFonts w:cstheme="minorBidi"/>
                <w:color w:val="auto"/>
                <w:sz w:val="20"/>
                <w:szCs w:val="22"/>
              </w:rPr>
              <w:t>hese will be recorded on a</w:t>
            </w:r>
            <w:r w:rsidR="00F71AD5">
              <w:rPr>
                <w:rFonts w:cstheme="minorBidi"/>
                <w:color w:val="auto"/>
                <w:sz w:val="20"/>
                <w:szCs w:val="22"/>
              </w:rPr>
              <w:t xml:space="preserve">n </w:t>
            </w:r>
            <w:r w:rsidR="00CF71CE">
              <w:rPr>
                <w:rFonts w:cstheme="minorBidi"/>
                <w:color w:val="auto"/>
                <w:sz w:val="20"/>
                <w:szCs w:val="22"/>
              </w:rPr>
              <w:t>Early Help Assessment (a</w:t>
            </w:r>
            <w:r w:rsidR="00867E3A">
              <w:rPr>
                <w:rFonts w:cstheme="minorBidi"/>
                <w:color w:val="auto"/>
                <w:sz w:val="20"/>
                <w:szCs w:val="22"/>
              </w:rPr>
              <w:t>n</w:t>
            </w:r>
            <w:r w:rsidR="00CF71CE">
              <w:rPr>
                <w:rFonts w:cstheme="minorBidi"/>
                <w:color w:val="auto"/>
                <w:sz w:val="20"/>
                <w:szCs w:val="22"/>
              </w:rPr>
              <w:t xml:space="preserve">d may progress to </w:t>
            </w:r>
            <w:r w:rsidR="00E64A86">
              <w:rPr>
                <w:rFonts w:cstheme="minorBidi"/>
                <w:color w:val="auto"/>
                <w:sz w:val="20"/>
                <w:szCs w:val="22"/>
              </w:rPr>
              <w:t>an Early Help Plan and a request for additional funding)</w:t>
            </w:r>
            <w:r w:rsidR="00867E3A">
              <w:rPr>
                <w:rFonts w:cstheme="minorBidi"/>
                <w:color w:val="auto"/>
                <w:sz w:val="20"/>
                <w:szCs w:val="22"/>
              </w:rPr>
              <w:t xml:space="preserve">. </w:t>
            </w:r>
            <w:r w:rsidRPr="00553254">
              <w:rPr>
                <w:rFonts w:cstheme="minorBidi"/>
                <w:color w:val="auto"/>
                <w:sz w:val="20"/>
                <w:szCs w:val="22"/>
              </w:rPr>
              <w:t>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Health and Social Care to create and up-date the </w:t>
            </w:r>
            <w:r w:rsidR="00E64A86">
              <w:rPr>
                <w:rFonts w:cstheme="minorBidi"/>
                <w:color w:val="auto"/>
                <w:sz w:val="20"/>
                <w:szCs w:val="22"/>
              </w:rPr>
              <w:t>Early Help Assessment</w:t>
            </w:r>
            <w:r w:rsidR="00867E3A">
              <w:rPr>
                <w:rFonts w:cstheme="minorBidi"/>
                <w:color w:val="auto"/>
                <w:sz w:val="20"/>
                <w:szCs w:val="22"/>
              </w:rPr>
              <w:t xml:space="preserve"> (or EH Plan) </w:t>
            </w:r>
            <w:r w:rsidR="0049199F">
              <w:rPr>
                <w:rFonts w:cstheme="minorBidi"/>
                <w:color w:val="auto"/>
                <w:sz w:val="20"/>
                <w:szCs w:val="22"/>
              </w:rPr>
              <w:t>in the form of a Team Around the Family Meeting (TAF).</w:t>
            </w:r>
          </w:p>
          <w:p w14:paraId="6FFE3F55"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6FFE3F56"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6FFE3F6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6FFE3F58"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14:paraId="6FFE3F59" w14:textId="77777777"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6FFE3F5A" w14:textId="1AC240F5"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Parents/carers, with their child, will meet with the class teacher</w:t>
            </w:r>
            <w:r w:rsidR="002033A7">
              <w:rPr>
                <w:color w:val="auto"/>
                <w:sz w:val="20"/>
                <w:szCs w:val="22"/>
              </w:rPr>
              <w:t xml:space="preserve">, key teaching assistant </w:t>
            </w:r>
            <w:r w:rsidRPr="00553254">
              <w:rPr>
                <w:color w:val="auto"/>
                <w:sz w:val="20"/>
                <w:szCs w:val="22"/>
              </w:rPr>
              <w:t xml:space="preserve"> and the SE</w:t>
            </w:r>
            <w:r w:rsidR="00B1402E">
              <w:rPr>
                <w:color w:val="auto"/>
                <w:sz w:val="20"/>
                <w:szCs w:val="22"/>
              </w:rPr>
              <w:t>N</w:t>
            </w:r>
            <w:r w:rsidR="0049199F">
              <w:rPr>
                <w:color w:val="auto"/>
                <w:sz w:val="20"/>
                <w:szCs w:val="22"/>
              </w:rPr>
              <w:t>D</w:t>
            </w:r>
            <w:r w:rsidR="00B1402E">
              <w:rPr>
                <w:color w:val="auto"/>
                <w:sz w:val="20"/>
                <w:szCs w:val="22"/>
              </w:rPr>
              <w:t>Co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This will be recorded on a</w:t>
            </w:r>
            <w:r w:rsidR="002033A7">
              <w:rPr>
                <w:color w:val="auto"/>
                <w:sz w:val="20"/>
                <w:szCs w:val="22"/>
              </w:rPr>
              <w:t xml:space="preserve">n Individual </w:t>
            </w:r>
            <w:r w:rsidR="005B11A7">
              <w:rPr>
                <w:color w:val="auto"/>
                <w:sz w:val="20"/>
                <w:szCs w:val="22"/>
              </w:rPr>
              <w:t>Learning Plan</w:t>
            </w:r>
            <w:r w:rsidRPr="00553254">
              <w:rPr>
                <w:color w:val="auto"/>
                <w:sz w:val="20"/>
                <w:szCs w:val="22"/>
              </w:rPr>
              <w:t xml:space="preserve"> with a date to review the plan. The date for review will depend on the level of need present.</w:t>
            </w:r>
          </w:p>
          <w:p w14:paraId="6FFE3F5B" w14:textId="0884E563"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w:t>
            </w:r>
            <w:r w:rsidR="003551D0">
              <w:rPr>
                <w:color w:val="auto"/>
                <w:sz w:val="20"/>
                <w:szCs w:val="22"/>
              </w:rPr>
              <w:t xml:space="preserve">Individual Learning Plan </w:t>
            </w:r>
            <w:r w:rsidR="00A7123E">
              <w:rPr>
                <w:color w:val="auto"/>
                <w:sz w:val="20"/>
                <w:szCs w:val="22"/>
              </w:rPr>
              <w:t>(</w:t>
            </w:r>
            <w:r w:rsidR="005B11A7">
              <w:rPr>
                <w:color w:val="auto"/>
                <w:sz w:val="20"/>
                <w:szCs w:val="22"/>
              </w:rPr>
              <w:t>I</w:t>
            </w:r>
            <w:r w:rsidR="000144BF">
              <w:rPr>
                <w:color w:val="auto"/>
                <w:sz w:val="20"/>
                <w:szCs w:val="22"/>
              </w:rPr>
              <w:t>L</w:t>
            </w:r>
            <w:r w:rsidR="005B11A7">
              <w:rPr>
                <w:color w:val="auto"/>
                <w:sz w:val="20"/>
                <w:szCs w:val="22"/>
              </w:rPr>
              <w:t>P</w:t>
            </w:r>
            <w:r w:rsidR="00A7123E">
              <w:rPr>
                <w:color w:val="auto"/>
                <w:sz w:val="20"/>
                <w:szCs w:val="22"/>
              </w:rPr>
              <w:t xml:space="preserve">) </w:t>
            </w:r>
            <w:r w:rsidRPr="00553254">
              <w:rPr>
                <w:color w:val="auto"/>
                <w:sz w:val="20"/>
                <w:szCs w:val="22"/>
              </w:rPr>
              <w:t xml:space="preserve">will clearly identify the areas of needs, the desired outcomes, the support and resources provided, including any teaching strategies or approaches that are required and when the </w:t>
            </w:r>
            <w:r w:rsidR="005B11A7">
              <w:rPr>
                <w:color w:val="auto"/>
                <w:sz w:val="20"/>
                <w:szCs w:val="22"/>
              </w:rPr>
              <w:t>I</w:t>
            </w:r>
            <w:r w:rsidR="000144BF">
              <w:rPr>
                <w:color w:val="auto"/>
                <w:sz w:val="20"/>
                <w:szCs w:val="22"/>
              </w:rPr>
              <w:t>L</w:t>
            </w:r>
            <w:r w:rsidR="005B11A7">
              <w:rPr>
                <w:color w:val="auto"/>
                <w:sz w:val="20"/>
                <w:szCs w:val="22"/>
              </w:rPr>
              <w:t>P</w:t>
            </w:r>
            <w:r w:rsidRPr="00553254">
              <w:rPr>
                <w:color w:val="auto"/>
                <w:sz w:val="20"/>
                <w:szCs w:val="22"/>
              </w:rPr>
              <w:t xml:space="preserve"> will be reviewed. </w:t>
            </w:r>
          </w:p>
          <w:p w14:paraId="6FFE3F5C"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14:paraId="6FFE3F5D" w14:textId="3081ADE2"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w:t>
            </w:r>
            <w:r w:rsidR="00175E17">
              <w:rPr>
                <w:color w:val="auto"/>
                <w:sz w:val="20"/>
                <w:szCs w:val="22"/>
              </w:rPr>
              <w:t>I</w:t>
            </w:r>
            <w:r w:rsidR="000144BF">
              <w:rPr>
                <w:color w:val="auto"/>
                <w:sz w:val="20"/>
                <w:szCs w:val="22"/>
              </w:rPr>
              <w:t>L</w:t>
            </w:r>
            <w:r w:rsidR="00175E17">
              <w:rPr>
                <w:color w:val="auto"/>
                <w:sz w:val="20"/>
                <w:szCs w:val="22"/>
              </w:rPr>
              <w:t>P</w:t>
            </w:r>
            <w:r w:rsidRPr="00553254">
              <w:rPr>
                <w:color w:val="auto"/>
                <w:sz w:val="20"/>
                <w:szCs w:val="22"/>
              </w:rPr>
              <w:t xml:space="preserve"> will usually involve a contribution by parents/carers to reinforce </w:t>
            </w:r>
            <w:r w:rsidR="00B1402E">
              <w:rPr>
                <w:color w:val="auto"/>
                <w:sz w:val="20"/>
                <w:szCs w:val="22"/>
              </w:rPr>
              <w:t xml:space="preserve">learning </w:t>
            </w:r>
            <w:r w:rsidRPr="00553254">
              <w:rPr>
                <w:color w:val="auto"/>
                <w:sz w:val="20"/>
                <w:szCs w:val="22"/>
              </w:rPr>
              <w:t>at home.</w:t>
            </w:r>
          </w:p>
          <w:p w14:paraId="6FFE3F5E" w14:textId="525C906F"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appropriate, the </w:t>
            </w:r>
            <w:r w:rsidR="000144BF">
              <w:rPr>
                <w:color w:val="auto"/>
                <w:sz w:val="20"/>
                <w:szCs w:val="22"/>
              </w:rPr>
              <w:t>ILP</w:t>
            </w:r>
            <w:r w:rsidRPr="00553254">
              <w:rPr>
                <w:color w:val="auto"/>
                <w:sz w:val="20"/>
                <w:szCs w:val="22"/>
              </w:rPr>
              <w:t xml:space="preserve"> will detail the support from other agencies and how this will support the pupil in achieving the desired outcomes.</w:t>
            </w:r>
          </w:p>
          <w:p w14:paraId="6FFE3F5F"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will then be formally notified by letter when it is decided to provide a pupil with SEN support (although parents/carers should have already been involved in the assessment of need). </w:t>
            </w:r>
          </w:p>
          <w:p w14:paraId="6FFE3F60" w14:textId="465C36DC"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SEN support, all parties meet and develop a</w:t>
            </w:r>
            <w:r w:rsidR="00175E17">
              <w:rPr>
                <w:b/>
                <w:bCs/>
                <w:color w:val="auto"/>
                <w:sz w:val="20"/>
                <w:szCs w:val="22"/>
              </w:rPr>
              <w:t xml:space="preserve">n </w:t>
            </w:r>
            <w:r w:rsidR="000144BF">
              <w:rPr>
                <w:b/>
                <w:bCs/>
                <w:color w:val="auto"/>
                <w:sz w:val="20"/>
                <w:szCs w:val="22"/>
              </w:rPr>
              <w:t>ILP</w:t>
            </w:r>
            <w:r w:rsidRPr="00553254">
              <w:rPr>
                <w:b/>
                <w:bCs/>
                <w:color w:val="auto"/>
                <w:sz w:val="20"/>
                <w:szCs w:val="22"/>
              </w:rPr>
              <w:t xml:space="preserve"> detailing the support which will bring abo</w:t>
            </w:r>
            <w:r w:rsidR="00F66FD2">
              <w:rPr>
                <w:b/>
                <w:bCs/>
                <w:color w:val="auto"/>
                <w:sz w:val="20"/>
                <w:szCs w:val="22"/>
              </w:rPr>
              <w:t>ut the next part of the cycle:</w:t>
            </w:r>
          </w:p>
          <w:p w14:paraId="6FFE3F61"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6FFE3F69"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6FFE3F63"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6FFE3F64"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6FFE3F65"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6FFE3F66" w14:textId="6AB0C035"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r w:rsidR="00E40E8B" w:rsidRPr="00553254">
              <w:rPr>
                <w:color w:val="auto"/>
                <w:sz w:val="20"/>
                <w:szCs w:val="22"/>
              </w:rPr>
              <w:t>SENDCo</w:t>
            </w:r>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14:paraId="6FFE3F67"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b/>
                <w:bCs/>
                <w:color w:val="auto"/>
                <w:sz w:val="20"/>
                <w:szCs w:val="22"/>
              </w:rPr>
              <w:t>The class teacher is responsible for the daily implementation of the plan</w:t>
            </w:r>
            <w:r w:rsidR="0003095F">
              <w:rPr>
                <w:b/>
                <w:bCs/>
                <w:color w:val="auto"/>
                <w:sz w:val="20"/>
                <w:szCs w:val="22"/>
              </w:rPr>
              <w:t>.</w:t>
            </w:r>
            <w:r w:rsidRPr="00553254">
              <w:rPr>
                <w:b/>
                <w:bCs/>
                <w:color w:val="auto"/>
                <w:sz w:val="20"/>
                <w:szCs w:val="22"/>
              </w:rPr>
              <w:t xml:space="preserve"> </w:t>
            </w:r>
          </w:p>
          <w:p w14:paraId="6FFE3F68"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6FFE3F7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6FFE3F6A"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14:paraId="6FFE3F6B"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6FFE3F6C" w14:textId="4D425D3A"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There will be a review of the </w:t>
            </w:r>
            <w:r w:rsidR="001F7B15">
              <w:rPr>
                <w:color w:val="auto"/>
                <w:sz w:val="20"/>
                <w:szCs w:val="22"/>
              </w:rPr>
              <w:t>I</w:t>
            </w:r>
            <w:r w:rsidR="000144BF">
              <w:rPr>
                <w:color w:val="auto"/>
                <w:sz w:val="20"/>
                <w:szCs w:val="22"/>
              </w:rPr>
              <w:t>L</w:t>
            </w:r>
            <w:r w:rsidR="001F7B15">
              <w:rPr>
                <w:color w:val="auto"/>
                <w:sz w:val="20"/>
                <w:szCs w:val="22"/>
              </w:rPr>
              <w:t xml:space="preserve">P </w:t>
            </w:r>
            <w:r w:rsidRPr="00553254">
              <w:rPr>
                <w:color w:val="auto"/>
                <w:sz w:val="20"/>
                <w:szCs w:val="22"/>
              </w:rPr>
              <w:t>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6FFE3F6D"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6FFE3F6E"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w:t>
            </w:r>
            <w:r w:rsidR="00F66FD2">
              <w:rPr>
                <w:color w:val="auto"/>
                <w:sz w:val="20"/>
                <w:szCs w:val="22"/>
              </w:rPr>
              <w:t>.</w:t>
            </w:r>
            <w:r w:rsidRPr="00553254">
              <w:rPr>
                <w:color w:val="auto"/>
                <w:sz w:val="20"/>
                <w:szCs w:val="22"/>
              </w:rPr>
              <w:t xml:space="preserve"> </w:t>
            </w:r>
          </w:p>
          <w:p w14:paraId="6FFE3F6F"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SEN</w:t>
            </w:r>
            <w:r w:rsidR="0061464C">
              <w:rPr>
                <w:color w:val="auto"/>
                <w:sz w:val="20"/>
                <w:szCs w:val="22"/>
              </w:rPr>
              <w:t>D</w:t>
            </w:r>
            <w:r w:rsidRPr="00553254">
              <w:rPr>
                <w:color w:val="auto"/>
                <w:sz w:val="20"/>
                <w:szCs w:val="22"/>
              </w:rPr>
              <w:t xml:space="preserve">Co, will revise the support in light of the pupil’s progress and development, with decisions on any changes made in consultation with the parent and the pupil. </w:t>
            </w:r>
          </w:p>
          <w:p w14:paraId="6FFE3F70" w14:textId="77777777"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6FFE3F71"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6FFE3F73" w14:textId="77777777" w:rsidR="00A81D97" w:rsidRPr="00D835B0" w:rsidRDefault="00A81D97" w:rsidP="00E50661">
      <w:pPr>
        <w:spacing w:after="0" w:line="240" w:lineRule="auto"/>
        <w:rPr>
          <w:rFonts w:ascii="Calibri" w:hAnsi="Calibri" w:cs="Calibri"/>
          <w:b/>
          <w:bCs/>
          <w:color w:val="000000"/>
          <w:sz w:val="22"/>
        </w:rPr>
      </w:pPr>
    </w:p>
    <w:p w14:paraId="6FFE3F74" w14:textId="77777777" w:rsidR="008557CB" w:rsidRPr="00F72EE6" w:rsidRDefault="008557CB" w:rsidP="008557CB">
      <w:pPr>
        <w:pStyle w:val="Default"/>
        <w:rPr>
          <w:b/>
          <w:sz w:val="22"/>
          <w:szCs w:val="22"/>
          <w:u w:val="single"/>
        </w:rPr>
      </w:pPr>
      <w:r w:rsidRPr="00F72EE6">
        <w:rPr>
          <w:b/>
          <w:sz w:val="22"/>
          <w:szCs w:val="22"/>
          <w:u w:val="single"/>
        </w:rPr>
        <w:t>Exit Criteria</w:t>
      </w:r>
    </w:p>
    <w:p w14:paraId="6FFE3F75" w14:textId="77777777" w:rsidR="008557CB" w:rsidRDefault="008557CB" w:rsidP="008557CB">
      <w:pPr>
        <w:pStyle w:val="Default"/>
        <w:rPr>
          <w:b/>
          <w:sz w:val="22"/>
          <w:szCs w:val="22"/>
        </w:rPr>
      </w:pPr>
    </w:p>
    <w:p w14:paraId="6FFE3F76" w14:textId="77777777" w:rsidR="008557CB" w:rsidRPr="00D835B0" w:rsidRDefault="008557CB" w:rsidP="008557CB">
      <w:pPr>
        <w:pStyle w:val="Default"/>
        <w:rPr>
          <w:b/>
          <w:sz w:val="22"/>
          <w:szCs w:val="22"/>
        </w:rPr>
      </w:pPr>
    </w:p>
    <w:p w14:paraId="6FFE3F77" w14:textId="77777777"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SEN Support. At this point, through discussion and agreement with parents</w:t>
      </w:r>
      <w:r w:rsidR="00D678DA">
        <w:rPr>
          <w:color w:val="auto"/>
          <w:sz w:val="20"/>
          <w:szCs w:val="22"/>
        </w:rPr>
        <w:t>/carers</w:t>
      </w:r>
      <w:r w:rsidRPr="00D835B0">
        <w:rPr>
          <w:sz w:val="22"/>
          <w:szCs w:val="22"/>
        </w:rPr>
        <w:t xml:space="preserve"> the pupil will be removed from the schools SEN register.</w:t>
      </w:r>
    </w:p>
    <w:p w14:paraId="6FFE3F78" w14:textId="77777777" w:rsidR="00AC42B6" w:rsidRPr="00D835B0" w:rsidRDefault="00AC42B6" w:rsidP="00E50661">
      <w:pPr>
        <w:spacing w:after="0" w:line="240" w:lineRule="auto"/>
        <w:rPr>
          <w:rFonts w:ascii="Calibri" w:hAnsi="Calibri" w:cs="Calibri"/>
          <w:b/>
          <w:bCs/>
          <w:sz w:val="22"/>
        </w:rPr>
      </w:pPr>
    </w:p>
    <w:p w14:paraId="344E40AD" w14:textId="77777777" w:rsidR="00F72EE6" w:rsidRDefault="00F72EE6">
      <w:pPr>
        <w:rPr>
          <w:rFonts w:ascii="Calibri" w:hAnsi="Calibri" w:cs="Arial"/>
          <w:b/>
          <w:color w:val="000000"/>
          <w:sz w:val="22"/>
        </w:rPr>
      </w:pPr>
    </w:p>
    <w:p w14:paraId="3E840278" w14:textId="3BE454D6" w:rsidR="00F72EE6" w:rsidRPr="00E40E8B" w:rsidRDefault="00F72EE6">
      <w:pPr>
        <w:rPr>
          <w:rFonts w:ascii="Calibri" w:hAnsi="Calibri" w:cs="Arial"/>
          <w:b/>
          <w:color w:val="000000"/>
          <w:sz w:val="22"/>
          <w:u w:val="single"/>
        </w:rPr>
      </w:pPr>
      <w:r w:rsidRPr="00E40E8B">
        <w:rPr>
          <w:rFonts w:ascii="Calibri" w:hAnsi="Calibri" w:cs="Arial"/>
          <w:b/>
          <w:color w:val="000000"/>
          <w:sz w:val="22"/>
          <w:u w:val="single"/>
        </w:rPr>
        <w:t>Early Identification</w:t>
      </w:r>
    </w:p>
    <w:p w14:paraId="7C65DB84" w14:textId="77777777" w:rsidR="009F1E65" w:rsidRPr="00E40E8B" w:rsidRDefault="00F72EE6">
      <w:pPr>
        <w:rPr>
          <w:rFonts w:ascii="Calibri" w:hAnsi="Calibri" w:cs="Arial"/>
          <w:b/>
          <w:color w:val="000000"/>
          <w:sz w:val="22"/>
        </w:rPr>
      </w:pPr>
      <w:r w:rsidRPr="00E40E8B">
        <w:rPr>
          <w:rFonts w:ascii="Calibri" w:hAnsi="Calibri" w:cs="Arial"/>
          <w:color w:val="000000"/>
          <w:sz w:val="22"/>
        </w:rPr>
        <w:t>The SENDCo works in close collaboration with the FSU staff and EYFS teacher to ensure that needs are identified at the earliest point. Where there are concerns about a child, the SENDCo may complete observations and add the child to a ‘Watching’ document in consultation with parents and staff</w:t>
      </w:r>
      <w:r w:rsidRPr="00E40E8B">
        <w:rPr>
          <w:rFonts w:ascii="Calibri" w:hAnsi="Calibri" w:cs="Arial"/>
          <w:b/>
          <w:color w:val="000000"/>
          <w:sz w:val="22"/>
        </w:rPr>
        <w:t>.</w:t>
      </w:r>
    </w:p>
    <w:p w14:paraId="4D565417" w14:textId="77777777" w:rsidR="008E647B" w:rsidRPr="00E40E8B" w:rsidRDefault="009F1E65">
      <w:pPr>
        <w:rPr>
          <w:rFonts w:ascii="Calibri" w:hAnsi="Calibri" w:cs="Arial"/>
          <w:color w:val="000000"/>
          <w:sz w:val="22"/>
        </w:rPr>
      </w:pPr>
      <w:r w:rsidRPr="00E40E8B">
        <w:rPr>
          <w:rFonts w:ascii="Calibri" w:hAnsi="Calibri" w:cs="Arial"/>
          <w:color w:val="000000"/>
          <w:sz w:val="22"/>
        </w:rPr>
        <w:t>This document detail a child’s strengths and interests, areas of need and current attainment. It lists any interactions and monitors the impact of these. When this is reviewed, if minimal progress has been made after 2 waves of targeted interventions, the child may be laced on the SEN register.</w:t>
      </w:r>
    </w:p>
    <w:p w14:paraId="25BF1C34" w14:textId="77777777" w:rsidR="008E647B" w:rsidRPr="00E40E8B" w:rsidRDefault="008E647B">
      <w:pPr>
        <w:rPr>
          <w:rFonts w:ascii="Calibri" w:hAnsi="Calibri" w:cs="Arial"/>
          <w:color w:val="000000"/>
          <w:sz w:val="22"/>
        </w:rPr>
      </w:pPr>
    </w:p>
    <w:p w14:paraId="6B262C13" w14:textId="77777777" w:rsidR="008E647B" w:rsidRPr="00E40E8B" w:rsidRDefault="008E647B">
      <w:pPr>
        <w:rPr>
          <w:rFonts w:ascii="Calibri" w:hAnsi="Calibri" w:cs="Arial"/>
          <w:b/>
          <w:color w:val="000000"/>
          <w:sz w:val="22"/>
          <w:u w:val="single"/>
        </w:rPr>
      </w:pPr>
      <w:r w:rsidRPr="00E40E8B">
        <w:rPr>
          <w:rFonts w:ascii="Calibri" w:hAnsi="Calibri" w:cs="Arial"/>
          <w:b/>
          <w:color w:val="000000"/>
          <w:sz w:val="22"/>
          <w:u w:val="single"/>
        </w:rPr>
        <w:t>What provision do we have to meet pupil needs?</w:t>
      </w:r>
    </w:p>
    <w:p w14:paraId="7681D2EA" w14:textId="77777777" w:rsidR="008E647B" w:rsidRPr="00290947" w:rsidRDefault="008E647B" w:rsidP="008E647B">
      <w:pPr>
        <w:spacing w:after="160" w:line="259" w:lineRule="auto"/>
        <w:rPr>
          <w:rFonts w:ascii="Calibri" w:eastAsia="Calibri" w:hAnsi="Calibri" w:cs="Calibri"/>
          <w:b/>
          <w:bCs/>
          <w:sz w:val="22"/>
          <w:lang w:eastAsia="en-GB"/>
        </w:rPr>
      </w:pPr>
      <w:r w:rsidRPr="00290947">
        <w:rPr>
          <w:rFonts w:ascii="Calibri" w:eastAsia="Calibri" w:hAnsi="Calibri" w:cs="Calibri"/>
          <w:b/>
          <w:bCs/>
          <w:sz w:val="22"/>
          <w:lang w:eastAsia="en-GB"/>
        </w:rPr>
        <w:t xml:space="preserve">a) Class teacher input, via excellent targeted classroom teaching (Quality First Teaching). </w:t>
      </w:r>
    </w:p>
    <w:p w14:paraId="2E541790" w14:textId="01157CA9" w:rsidR="008E647B" w:rsidRPr="00E40E8B" w:rsidRDefault="008E647B" w:rsidP="008E647B">
      <w:pPr>
        <w:spacing w:after="160" w:line="259" w:lineRule="auto"/>
        <w:rPr>
          <w:rFonts w:ascii="Calibri" w:eastAsia="Calibri" w:hAnsi="Calibri" w:cs="Calibri"/>
          <w:sz w:val="22"/>
          <w:lang w:eastAsia="en-GB"/>
        </w:rPr>
      </w:pPr>
      <w:r w:rsidRPr="00E40E8B">
        <w:rPr>
          <w:rFonts w:ascii="Calibri" w:eastAsia="Calibri" w:hAnsi="Calibri" w:cs="Calibri"/>
          <w:sz w:val="22"/>
          <w:lang w:eastAsia="en-GB"/>
        </w:rPr>
        <w:t xml:space="preserve">This would mean: </w:t>
      </w:r>
      <w:r w:rsidRPr="00E40E8B">
        <w:rPr>
          <w:rFonts w:ascii="Calibri" w:eastAsia="Calibri" w:hAnsi="Calibri" w:cs="Calibri"/>
          <w:sz w:val="22"/>
          <w:lang w:eastAsia="en-GB"/>
        </w:rPr>
        <w:br/>
        <w:t>•    That the teacher has the highest possible expectations for the child and all pupils in their class.</w:t>
      </w:r>
      <w:r w:rsidRPr="00E40E8B">
        <w:rPr>
          <w:rFonts w:ascii="Calibri" w:eastAsia="Calibri" w:hAnsi="Calibri" w:cs="Calibri"/>
          <w:sz w:val="22"/>
          <w:lang w:eastAsia="en-GB"/>
        </w:rPr>
        <w:br/>
        <w:t>•    That all teaching is built on what the child already knows, can do and can understand.</w:t>
      </w:r>
      <w:r w:rsidRPr="00E40E8B">
        <w:rPr>
          <w:rFonts w:ascii="Calibri" w:eastAsia="Calibri" w:hAnsi="Calibri" w:cs="Calibri"/>
          <w:sz w:val="22"/>
          <w:lang w:eastAsia="en-GB"/>
        </w:rPr>
        <w:br/>
        <w:t>•    That different ways of teaching are in place, so that the child is fully involved</w:t>
      </w:r>
      <w:r w:rsidR="00290947">
        <w:rPr>
          <w:rFonts w:ascii="Calibri" w:eastAsia="Calibri" w:hAnsi="Calibri" w:cs="Calibri"/>
          <w:sz w:val="22"/>
          <w:lang w:eastAsia="en-GB"/>
        </w:rPr>
        <w:t xml:space="preserve"> and included</w:t>
      </w:r>
      <w:r w:rsidRPr="00E40E8B">
        <w:rPr>
          <w:rFonts w:ascii="Calibri" w:eastAsia="Calibri" w:hAnsi="Calibri" w:cs="Calibri"/>
          <w:sz w:val="22"/>
          <w:lang w:eastAsia="en-GB"/>
        </w:rPr>
        <w:t xml:space="preserve"> in learning in class.</w:t>
      </w:r>
      <w:r w:rsidRPr="00E40E8B">
        <w:rPr>
          <w:rFonts w:ascii="Calibri" w:eastAsia="Calibri" w:hAnsi="Calibri" w:cs="Calibri"/>
          <w:sz w:val="22"/>
          <w:lang w:eastAsia="en-GB"/>
        </w:rPr>
        <w:br/>
        <w:t xml:space="preserve">•    That specific strategies (which may be suggested by the </w:t>
      </w:r>
      <w:proofErr w:type="spellStart"/>
      <w:r w:rsidRPr="00E40E8B">
        <w:rPr>
          <w:rFonts w:ascii="Calibri" w:eastAsia="Calibri" w:hAnsi="Calibri" w:cs="Calibri"/>
          <w:sz w:val="22"/>
          <w:lang w:eastAsia="en-GB"/>
        </w:rPr>
        <w:t>SENCDo</w:t>
      </w:r>
      <w:proofErr w:type="spellEnd"/>
      <w:r w:rsidRPr="00E40E8B">
        <w:rPr>
          <w:rFonts w:ascii="Calibri" w:eastAsia="Calibri" w:hAnsi="Calibri" w:cs="Calibri"/>
          <w:sz w:val="22"/>
          <w:lang w:eastAsia="en-GB"/>
        </w:rPr>
        <w:t>) are in place to support the child  to learn well.</w:t>
      </w:r>
    </w:p>
    <w:p w14:paraId="6B18B4EB" w14:textId="77777777" w:rsidR="008E647B" w:rsidRPr="00E40E8B" w:rsidRDefault="008E647B" w:rsidP="008E647B">
      <w:pPr>
        <w:spacing w:after="160" w:line="259" w:lineRule="auto"/>
        <w:rPr>
          <w:rFonts w:ascii="Calibri" w:eastAsia="Calibri" w:hAnsi="Calibri" w:cs="Calibri"/>
          <w:sz w:val="22"/>
          <w:lang w:eastAsia="en-GB"/>
        </w:rPr>
      </w:pPr>
    </w:p>
    <w:p w14:paraId="2DE191C2" w14:textId="77777777" w:rsidR="008E647B" w:rsidRPr="00E40E8B" w:rsidRDefault="008E647B" w:rsidP="008E647B">
      <w:pPr>
        <w:spacing w:after="160" w:line="259" w:lineRule="auto"/>
        <w:rPr>
          <w:rFonts w:ascii="Calibri" w:eastAsia="Calibri" w:hAnsi="Calibri" w:cs="Calibri"/>
          <w:sz w:val="22"/>
          <w:lang w:eastAsia="en-GB"/>
        </w:rPr>
      </w:pPr>
      <w:r w:rsidRPr="00E40E8B">
        <w:rPr>
          <w:rFonts w:ascii="Calibri" w:eastAsia="Calibri" w:hAnsi="Calibri" w:cs="Calibri"/>
          <w:b/>
          <w:sz w:val="22"/>
          <w:lang w:eastAsia="en-GB"/>
        </w:rPr>
        <w:t>For example</w:t>
      </w:r>
      <w:r w:rsidRPr="00E40E8B">
        <w:rPr>
          <w:rFonts w:ascii="Calibri" w:eastAsia="Calibri" w:hAnsi="Calibri" w:cs="Calibri"/>
          <w:sz w:val="22"/>
          <w:lang w:eastAsia="en-GB"/>
        </w:rPr>
        <w:t>:</w:t>
      </w:r>
    </w:p>
    <w:p w14:paraId="41A19904"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Our teachers will use a variety of strategies to enable access to the curriculum, this might include using:</w:t>
      </w:r>
    </w:p>
    <w:p w14:paraId="6F780A9D"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Visual timetables</w:t>
      </w:r>
    </w:p>
    <w:p w14:paraId="6B3C12E8"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Task boards</w:t>
      </w:r>
    </w:p>
    <w:p w14:paraId="7AAE4171"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Writing frames</w:t>
      </w:r>
    </w:p>
    <w:p w14:paraId="0A11934D"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I-pads, lap tops or other alternative recording devices – sometimes with predictive software or voice recognition software.</w:t>
      </w:r>
    </w:p>
    <w:p w14:paraId="5F4C9F34"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Transition passports (for students identified with ASC)</w:t>
      </w:r>
    </w:p>
    <w:p w14:paraId="19846A81"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Written instructions (Post-it notes, mini white boards, on the main board, etc.)</w:t>
      </w:r>
    </w:p>
    <w:p w14:paraId="07F69DD3"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Physical aids</w:t>
      </w:r>
    </w:p>
    <w:p w14:paraId="1B115BA8" w14:textId="77777777" w:rsidR="008E647B" w:rsidRPr="00E40E8B" w:rsidRDefault="008E647B" w:rsidP="008E647B">
      <w:pPr>
        <w:spacing w:after="160" w:line="259" w:lineRule="auto"/>
        <w:rPr>
          <w:rFonts w:ascii="Calibri" w:eastAsia="Calibri" w:hAnsi="Calibri" w:cs="Calibri"/>
          <w:sz w:val="22"/>
        </w:rPr>
      </w:pPr>
    </w:p>
    <w:p w14:paraId="03F5F1C2"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sz w:val="22"/>
        </w:rPr>
        <w:t xml:space="preserve">The type and level of support is dependent on the individual’s learning needs, and is broadly categorised into three levels: </w:t>
      </w:r>
    </w:p>
    <w:p w14:paraId="0D485C06" w14:textId="77777777"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b/>
          <w:sz w:val="22"/>
        </w:rPr>
        <w:t>Universal Provision</w:t>
      </w:r>
      <w:r w:rsidRPr="00E40E8B">
        <w:rPr>
          <w:rFonts w:ascii="Calibri" w:eastAsia="Calibri" w:hAnsi="Calibri" w:cs="Calibri"/>
          <w:sz w:val="22"/>
        </w:rPr>
        <w:t xml:space="preserve"> (Quality First Teaching to whole classes making use of differentiation), </w:t>
      </w:r>
    </w:p>
    <w:p w14:paraId="2BFEFCAA" w14:textId="6AB5FC2A" w:rsidR="008E647B" w:rsidRPr="00E40E8B" w:rsidRDefault="008E647B" w:rsidP="008E647B">
      <w:pPr>
        <w:spacing w:after="160" w:line="259" w:lineRule="auto"/>
        <w:rPr>
          <w:rFonts w:ascii="Calibri" w:eastAsia="Calibri" w:hAnsi="Calibri" w:cs="Calibri"/>
          <w:sz w:val="22"/>
        </w:rPr>
      </w:pPr>
      <w:r w:rsidRPr="00E40E8B">
        <w:rPr>
          <w:rFonts w:ascii="Calibri" w:eastAsia="Calibri" w:hAnsi="Calibri" w:cs="Calibri"/>
          <w:b/>
          <w:sz w:val="22"/>
        </w:rPr>
        <w:lastRenderedPageBreak/>
        <w:t>Targeted Provision</w:t>
      </w:r>
      <w:r w:rsidRPr="00E40E8B">
        <w:rPr>
          <w:rFonts w:ascii="Calibri" w:eastAsia="Calibri" w:hAnsi="Calibri" w:cs="Calibri"/>
          <w:sz w:val="22"/>
        </w:rPr>
        <w:t xml:space="preserve"> (intervention work carried out with small groups</w:t>
      </w:r>
      <w:r w:rsidR="00290947">
        <w:rPr>
          <w:rFonts w:ascii="Calibri" w:eastAsia="Calibri" w:hAnsi="Calibri" w:cs="Calibri"/>
          <w:sz w:val="22"/>
        </w:rPr>
        <w:t xml:space="preserve"> - </w:t>
      </w:r>
      <w:r w:rsidRPr="00E40E8B">
        <w:rPr>
          <w:rFonts w:ascii="Calibri" w:eastAsia="Calibri" w:hAnsi="Calibri" w:cs="Calibri"/>
          <w:sz w:val="22"/>
        </w:rPr>
        <w:t xml:space="preserve">for instance, </w:t>
      </w:r>
      <w:r w:rsidR="00F40A68">
        <w:rPr>
          <w:rFonts w:ascii="Calibri" w:eastAsia="Calibri" w:hAnsi="Calibri" w:cs="Calibri"/>
          <w:sz w:val="22"/>
        </w:rPr>
        <w:t>additional</w:t>
      </w:r>
      <w:r w:rsidRPr="00E40E8B">
        <w:rPr>
          <w:rFonts w:ascii="Calibri" w:eastAsia="Calibri" w:hAnsi="Calibri" w:cs="Calibri"/>
          <w:sz w:val="22"/>
        </w:rPr>
        <w:t xml:space="preserve"> support with reading) and </w:t>
      </w:r>
      <w:r w:rsidRPr="00E40E8B">
        <w:rPr>
          <w:rFonts w:ascii="Calibri" w:eastAsia="Calibri" w:hAnsi="Calibri" w:cs="Calibri"/>
          <w:b/>
          <w:sz w:val="22"/>
        </w:rPr>
        <w:t>Specialist Provision</w:t>
      </w:r>
      <w:r w:rsidRPr="00E40E8B">
        <w:rPr>
          <w:rFonts w:ascii="Calibri" w:eastAsia="Calibri" w:hAnsi="Calibri" w:cs="Calibri"/>
          <w:sz w:val="22"/>
        </w:rPr>
        <w:t xml:space="preserve"> (work carried out on an individual basis</w:t>
      </w:r>
      <w:r w:rsidR="00290947">
        <w:rPr>
          <w:rFonts w:ascii="Calibri" w:eastAsia="Calibri" w:hAnsi="Calibri" w:cs="Calibri"/>
          <w:sz w:val="22"/>
        </w:rPr>
        <w:t xml:space="preserve">, </w:t>
      </w:r>
      <w:r w:rsidRPr="00E40E8B">
        <w:rPr>
          <w:rFonts w:ascii="Calibri" w:eastAsia="Calibri" w:hAnsi="Calibri" w:cs="Calibri"/>
          <w:sz w:val="22"/>
        </w:rPr>
        <w:t xml:space="preserve">often using specialist advice).  </w:t>
      </w:r>
    </w:p>
    <w:p w14:paraId="29D35184" w14:textId="7DC363E0" w:rsidR="008E647B" w:rsidRPr="00E40E8B" w:rsidRDefault="008E647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 xml:space="preserve">In class </w:t>
      </w:r>
      <w:r w:rsidR="00CD4B5B" w:rsidRPr="00E40E8B">
        <w:rPr>
          <w:rFonts w:ascii="Calibri" w:eastAsia="Calibri" w:hAnsi="Calibri" w:cs="Calibri"/>
          <w:sz w:val="22"/>
        </w:rPr>
        <w:t>support for small groups with a</w:t>
      </w:r>
      <w:r w:rsidRPr="00E40E8B">
        <w:rPr>
          <w:rFonts w:ascii="Calibri" w:eastAsia="Calibri" w:hAnsi="Calibri" w:cs="Calibri"/>
          <w:sz w:val="22"/>
        </w:rPr>
        <w:t xml:space="preserve"> teaching assistant</w:t>
      </w:r>
      <w:r w:rsidR="00CD4B5B" w:rsidRPr="00E40E8B">
        <w:rPr>
          <w:rFonts w:ascii="Calibri" w:eastAsia="Calibri" w:hAnsi="Calibri" w:cs="Calibri"/>
          <w:sz w:val="22"/>
        </w:rPr>
        <w:t xml:space="preserve"> or teacher.</w:t>
      </w:r>
    </w:p>
    <w:p w14:paraId="12CD8360" w14:textId="006415E9"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 xml:space="preserve">Small group </w:t>
      </w:r>
      <w:r w:rsidR="00290947">
        <w:rPr>
          <w:rFonts w:ascii="Calibri" w:eastAsia="Calibri" w:hAnsi="Calibri" w:cs="Calibri"/>
          <w:sz w:val="22"/>
        </w:rPr>
        <w:t>intervention</w:t>
      </w:r>
      <w:r w:rsidRPr="00E40E8B">
        <w:rPr>
          <w:rFonts w:ascii="Calibri" w:eastAsia="Calibri" w:hAnsi="Calibri" w:cs="Calibri"/>
          <w:sz w:val="22"/>
        </w:rPr>
        <w:t xml:space="preserve"> with teaching assistant or teacher.</w:t>
      </w:r>
    </w:p>
    <w:p w14:paraId="3BE1753F" w14:textId="059BA310"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Individual class suppor</w:t>
      </w:r>
      <w:r w:rsidR="00073444">
        <w:rPr>
          <w:rFonts w:ascii="Calibri" w:eastAsia="Calibri" w:hAnsi="Calibri" w:cs="Calibri"/>
          <w:sz w:val="22"/>
        </w:rPr>
        <w:t>t</w:t>
      </w:r>
    </w:p>
    <w:p w14:paraId="1922C484" w14:textId="0B18E4BD"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Personalised individual timetables and behaviour</w:t>
      </w:r>
      <w:r w:rsidR="00290947">
        <w:rPr>
          <w:rFonts w:ascii="Calibri" w:eastAsia="Calibri" w:hAnsi="Calibri" w:cs="Calibri"/>
          <w:sz w:val="22"/>
        </w:rPr>
        <w:t xml:space="preserve"> support</w:t>
      </w:r>
      <w:r w:rsidRPr="00E40E8B">
        <w:rPr>
          <w:rFonts w:ascii="Calibri" w:eastAsia="Calibri" w:hAnsi="Calibri" w:cs="Calibri"/>
          <w:sz w:val="22"/>
        </w:rPr>
        <w:t xml:space="preserve"> plans.</w:t>
      </w:r>
    </w:p>
    <w:p w14:paraId="441D08BF" w14:textId="072B529C"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 xml:space="preserve">Further </w:t>
      </w:r>
      <w:r w:rsidR="00290947">
        <w:rPr>
          <w:rFonts w:ascii="Calibri" w:eastAsia="Calibri" w:hAnsi="Calibri" w:cs="Calibri"/>
          <w:sz w:val="22"/>
        </w:rPr>
        <w:t>development</w:t>
      </w:r>
      <w:r w:rsidRPr="00E40E8B">
        <w:rPr>
          <w:rFonts w:ascii="Calibri" w:eastAsia="Calibri" w:hAnsi="Calibri" w:cs="Calibri"/>
          <w:sz w:val="22"/>
        </w:rPr>
        <w:t xml:space="preserve"> of resources – for example, personalised word banks or sound maps.</w:t>
      </w:r>
    </w:p>
    <w:p w14:paraId="1130DDEB" w14:textId="68E54B1C" w:rsidR="008E647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Selected interventions</w:t>
      </w:r>
      <w:r w:rsidR="00FF41E2" w:rsidRPr="00E40E8B">
        <w:rPr>
          <w:rFonts w:ascii="Calibri" w:eastAsia="Calibri" w:hAnsi="Calibri" w:cs="Calibri"/>
          <w:sz w:val="22"/>
        </w:rPr>
        <w:t>.</w:t>
      </w:r>
    </w:p>
    <w:p w14:paraId="0122D69B" w14:textId="78A2C7C5" w:rsidR="00CD4B5B" w:rsidRPr="00E40E8B" w:rsidRDefault="00CD4B5B" w:rsidP="008E647B">
      <w:pPr>
        <w:pStyle w:val="ListParagraph"/>
        <w:numPr>
          <w:ilvl w:val="0"/>
          <w:numId w:val="41"/>
        </w:numPr>
        <w:spacing w:after="160" w:line="259" w:lineRule="auto"/>
        <w:rPr>
          <w:rFonts w:ascii="Calibri" w:eastAsia="Calibri" w:hAnsi="Calibri" w:cs="Calibri"/>
          <w:sz w:val="22"/>
        </w:rPr>
      </w:pPr>
      <w:proofErr w:type="spellStart"/>
      <w:r w:rsidRPr="00E40E8B">
        <w:rPr>
          <w:rFonts w:ascii="Calibri" w:eastAsia="Calibri" w:hAnsi="Calibri" w:cs="Calibri"/>
          <w:sz w:val="22"/>
        </w:rPr>
        <w:t>Boxhall</w:t>
      </w:r>
      <w:proofErr w:type="spellEnd"/>
      <w:r w:rsidRPr="00E40E8B">
        <w:rPr>
          <w:rFonts w:ascii="Calibri" w:eastAsia="Calibri" w:hAnsi="Calibri" w:cs="Calibri"/>
          <w:sz w:val="22"/>
        </w:rPr>
        <w:t xml:space="preserve"> Profile assessments and plans</w:t>
      </w:r>
    </w:p>
    <w:p w14:paraId="17D6C1C9" w14:textId="34E1F590"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Outside agency recommended interventions</w:t>
      </w:r>
    </w:p>
    <w:p w14:paraId="5B9657C6" w14:textId="7B351B5A" w:rsidR="00CD4B5B" w:rsidRPr="00E40E8B" w:rsidRDefault="00CD4B5B" w:rsidP="008E647B">
      <w:pPr>
        <w:pStyle w:val="ListParagraph"/>
        <w:numPr>
          <w:ilvl w:val="0"/>
          <w:numId w:val="41"/>
        </w:numPr>
        <w:spacing w:after="160" w:line="259" w:lineRule="auto"/>
        <w:rPr>
          <w:rFonts w:ascii="Calibri" w:eastAsia="Calibri" w:hAnsi="Calibri" w:cs="Calibri"/>
          <w:sz w:val="22"/>
        </w:rPr>
      </w:pPr>
      <w:r w:rsidRPr="00E40E8B">
        <w:rPr>
          <w:rFonts w:ascii="Calibri" w:eastAsia="Calibri" w:hAnsi="Calibri" w:cs="Calibri"/>
          <w:sz w:val="22"/>
        </w:rPr>
        <w:t xml:space="preserve">Care Farm and </w:t>
      </w:r>
      <w:r w:rsidR="00FF41E2" w:rsidRPr="00E40E8B">
        <w:rPr>
          <w:rFonts w:ascii="Calibri" w:eastAsia="Calibri" w:hAnsi="Calibri" w:cs="Calibri"/>
          <w:sz w:val="22"/>
        </w:rPr>
        <w:t>Wild Tribe activities</w:t>
      </w:r>
    </w:p>
    <w:p w14:paraId="702FDF38" w14:textId="77777777" w:rsidR="008E647B" w:rsidRPr="00E40E8B" w:rsidRDefault="008E647B" w:rsidP="008E647B">
      <w:pPr>
        <w:spacing w:after="160" w:line="259" w:lineRule="auto"/>
        <w:rPr>
          <w:rFonts w:ascii="Calibri" w:eastAsia="Calibri" w:hAnsi="Calibri" w:cs="Calibri"/>
          <w:sz w:val="22"/>
        </w:rPr>
      </w:pPr>
    </w:p>
    <w:p w14:paraId="546C7085" w14:textId="1FE8BA02" w:rsidR="008E647B" w:rsidRPr="00E40E8B" w:rsidRDefault="008E647B" w:rsidP="008E647B">
      <w:pPr>
        <w:spacing w:after="160" w:line="259" w:lineRule="auto"/>
        <w:rPr>
          <w:rFonts w:ascii="Calibri" w:eastAsia="Calibri" w:hAnsi="Calibri" w:cs="Calibri"/>
          <w:b/>
          <w:bCs/>
          <w:sz w:val="22"/>
          <w:lang w:eastAsia="en-GB"/>
        </w:rPr>
      </w:pPr>
      <w:r w:rsidRPr="00E40E8B">
        <w:rPr>
          <w:rFonts w:ascii="Calibri" w:eastAsia="Calibri" w:hAnsi="Calibri" w:cs="Calibri"/>
          <w:sz w:val="22"/>
        </w:rPr>
        <w:t xml:space="preserve">This support is described on a provision map, which we review regularly, following the </w:t>
      </w:r>
      <w:r w:rsidRPr="00E40E8B">
        <w:rPr>
          <w:rFonts w:ascii="Calibri" w:eastAsia="Calibri" w:hAnsi="Calibri" w:cs="Calibri"/>
          <w:b/>
          <w:i/>
          <w:sz w:val="22"/>
        </w:rPr>
        <w:t>assess, plan, do and review</w:t>
      </w:r>
      <w:r w:rsidRPr="00E40E8B">
        <w:rPr>
          <w:rFonts w:ascii="Calibri" w:eastAsia="Calibri" w:hAnsi="Calibri" w:cs="Calibri"/>
          <w:i/>
          <w:sz w:val="22"/>
        </w:rPr>
        <w:t xml:space="preserve"> </w:t>
      </w:r>
      <w:r w:rsidRPr="00E40E8B">
        <w:rPr>
          <w:rFonts w:ascii="Calibri" w:eastAsia="Calibri" w:hAnsi="Calibri" w:cs="Calibri"/>
          <w:sz w:val="22"/>
        </w:rPr>
        <w:t>process as our students and their needs change.</w:t>
      </w:r>
      <w:r w:rsidRPr="00E40E8B">
        <w:rPr>
          <w:rFonts w:ascii="Calibri" w:eastAsia="Calibri" w:hAnsi="Calibri" w:cs="Calibri"/>
          <w:sz w:val="22"/>
          <w:lang w:eastAsia="en-GB"/>
        </w:rPr>
        <w:br/>
      </w:r>
    </w:p>
    <w:p w14:paraId="2D74FEE1" w14:textId="77777777" w:rsidR="008E647B" w:rsidRPr="00E40E8B" w:rsidRDefault="008E647B" w:rsidP="008E647B">
      <w:pPr>
        <w:spacing w:after="160" w:line="259" w:lineRule="auto"/>
        <w:rPr>
          <w:rFonts w:ascii="Calibri" w:eastAsia="Calibri" w:hAnsi="Calibri" w:cs="Calibri"/>
          <w:sz w:val="22"/>
          <w:lang w:eastAsia="en-GB"/>
        </w:rPr>
      </w:pPr>
      <w:r w:rsidRPr="00E40E8B">
        <w:rPr>
          <w:rFonts w:ascii="Calibri" w:eastAsia="Calibri" w:hAnsi="Calibri" w:cs="Calibri"/>
          <w:b/>
          <w:bCs/>
          <w:sz w:val="22"/>
          <w:lang w:eastAsia="en-GB"/>
        </w:rPr>
        <w:t>b) Targeted intervention work (either 1:1 or in a group)</w:t>
      </w:r>
      <w:r w:rsidRPr="00E40E8B">
        <w:rPr>
          <w:rFonts w:ascii="Calibri" w:eastAsia="Calibri" w:hAnsi="Calibri" w:cs="Calibri"/>
          <w:sz w:val="22"/>
          <w:lang w:eastAsia="en-GB"/>
        </w:rPr>
        <w:br/>
        <w:t>Intervention which may be:</w:t>
      </w:r>
      <w:r w:rsidRPr="00E40E8B">
        <w:rPr>
          <w:rFonts w:ascii="Calibri" w:eastAsia="Calibri" w:hAnsi="Calibri" w:cs="Calibri"/>
          <w:sz w:val="22"/>
          <w:lang w:eastAsia="en-GB"/>
        </w:rPr>
        <w:br/>
        <w:t>•    Run in the classroom or outside of class if a specific environment is needed</w:t>
      </w:r>
      <w:r w:rsidRPr="00E40E8B">
        <w:rPr>
          <w:rFonts w:ascii="Calibri" w:eastAsia="Calibri" w:hAnsi="Calibri" w:cs="Calibri"/>
          <w:sz w:val="22"/>
          <w:lang w:eastAsia="en-GB"/>
        </w:rPr>
        <w:br/>
        <w:t>•    Run by a teacher, teaching assistant (TA) or an intervention teacher.</w:t>
      </w:r>
    </w:p>
    <w:p w14:paraId="7C62C5D1" w14:textId="77777777" w:rsidR="008E647B" w:rsidRPr="00E40E8B" w:rsidRDefault="008E647B" w:rsidP="008E647B">
      <w:pPr>
        <w:spacing w:after="160" w:line="259" w:lineRule="auto"/>
        <w:rPr>
          <w:rFonts w:ascii="Calibri" w:eastAsia="Calibri" w:hAnsi="Calibri" w:cs="Calibri"/>
          <w:sz w:val="22"/>
          <w:lang w:eastAsia="en-GB"/>
        </w:rPr>
      </w:pPr>
    </w:p>
    <w:p w14:paraId="744BD916" w14:textId="0F970092" w:rsidR="008E647B" w:rsidRPr="00E40E8B" w:rsidRDefault="008E647B" w:rsidP="008E647B">
      <w:pPr>
        <w:spacing w:after="160" w:line="259" w:lineRule="auto"/>
        <w:rPr>
          <w:rFonts w:ascii="Calibri" w:eastAsia="Calibri" w:hAnsi="Calibri" w:cs="Calibri"/>
          <w:sz w:val="22"/>
          <w:lang w:eastAsia="en-GB"/>
        </w:rPr>
      </w:pPr>
      <w:r w:rsidRPr="00E40E8B">
        <w:rPr>
          <w:rFonts w:ascii="Calibri" w:eastAsia="Calibri" w:hAnsi="Calibri" w:cs="Calibri"/>
          <w:b/>
          <w:bCs/>
          <w:sz w:val="22"/>
          <w:lang w:eastAsia="en-GB"/>
        </w:rPr>
        <w:t>c) Personalised learning targets</w:t>
      </w:r>
      <w:r w:rsidRPr="00E40E8B">
        <w:rPr>
          <w:rFonts w:ascii="Calibri" w:eastAsia="Calibri" w:hAnsi="Calibri" w:cs="Calibri"/>
          <w:sz w:val="22"/>
          <w:lang w:eastAsia="en-GB"/>
        </w:rPr>
        <w:br/>
        <w:t xml:space="preserve">Within </w:t>
      </w:r>
      <w:r w:rsidR="000C0861">
        <w:rPr>
          <w:rFonts w:ascii="Calibri" w:eastAsia="Calibri" w:hAnsi="Calibri" w:cs="Calibri"/>
          <w:sz w:val="22"/>
          <w:lang w:eastAsia="en-GB"/>
        </w:rPr>
        <w:t>Ruby Country Hub</w:t>
      </w:r>
      <w:r w:rsidR="00073444">
        <w:rPr>
          <w:rFonts w:ascii="Calibri" w:eastAsia="Calibri" w:hAnsi="Calibri" w:cs="Calibri"/>
          <w:sz w:val="22"/>
          <w:lang w:eastAsia="en-GB"/>
        </w:rPr>
        <w:t xml:space="preserve"> Schools</w:t>
      </w:r>
      <w:r w:rsidRPr="00E40E8B">
        <w:rPr>
          <w:rFonts w:ascii="Calibri" w:eastAsia="Calibri" w:hAnsi="Calibri" w:cs="Calibri"/>
          <w:sz w:val="22"/>
          <w:lang w:eastAsia="en-GB"/>
        </w:rPr>
        <w:t xml:space="preserve">, teachers will work with parents, the child and the SENDCo to decide what interventions and support need to be put in place for children identified as requiring additional provision. Small, measurable, achievable, relevant and time-dependant (SMART) targets will be identified. This will be recorded on </w:t>
      </w:r>
      <w:r w:rsidR="00F40A68">
        <w:rPr>
          <w:rFonts w:ascii="Calibri" w:eastAsia="Calibri" w:hAnsi="Calibri" w:cs="Calibri"/>
          <w:sz w:val="22"/>
          <w:lang w:eastAsia="en-GB"/>
        </w:rPr>
        <w:t xml:space="preserve">the </w:t>
      </w:r>
      <w:r w:rsidR="000144BF">
        <w:rPr>
          <w:rFonts w:ascii="Calibri" w:eastAsia="Calibri" w:hAnsi="Calibri" w:cs="Calibri"/>
          <w:sz w:val="22"/>
          <w:lang w:eastAsia="en-GB"/>
        </w:rPr>
        <w:t>ILP</w:t>
      </w:r>
      <w:r w:rsidR="00F40A68">
        <w:rPr>
          <w:rFonts w:ascii="Calibri" w:eastAsia="Calibri" w:hAnsi="Calibri" w:cs="Calibri"/>
          <w:sz w:val="22"/>
          <w:lang w:eastAsia="en-GB"/>
        </w:rPr>
        <w:t xml:space="preserve"> </w:t>
      </w:r>
      <w:r w:rsidRPr="00E40E8B">
        <w:rPr>
          <w:rFonts w:ascii="Calibri" w:eastAsia="Calibri" w:hAnsi="Calibri" w:cs="Calibri"/>
          <w:sz w:val="22"/>
          <w:lang w:eastAsia="en-GB"/>
        </w:rPr>
        <w:t xml:space="preserve">with a date to review the plan. </w:t>
      </w:r>
    </w:p>
    <w:p w14:paraId="4EE3C34E" w14:textId="77777777" w:rsidR="00AA2527" w:rsidRDefault="00AA2527" w:rsidP="00E50661">
      <w:pPr>
        <w:autoSpaceDE w:val="0"/>
        <w:autoSpaceDN w:val="0"/>
        <w:adjustRightInd w:val="0"/>
        <w:spacing w:after="0" w:line="240" w:lineRule="auto"/>
        <w:rPr>
          <w:rFonts w:ascii="Calibri" w:hAnsi="Calibri" w:cs="Arial"/>
          <w:b/>
          <w:color w:val="000000"/>
          <w:sz w:val="40"/>
        </w:rPr>
      </w:pPr>
    </w:p>
    <w:p w14:paraId="2A6A825C" w14:textId="77777777" w:rsidR="00AA2527" w:rsidRDefault="00AA2527" w:rsidP="00E50661">
      <w:pPr>
        <w:autoSpaceDE w:val="0"/>
        <w:autoSpaceDN w:val="0"/>
        <w:adjustRightInd w:val="0"/>
        <w:spacing w:after="0" w:line="240" w:lineRule="auto"/>
        <w:rPr>
          <w:rFonts w:ascii="Calibri" w:hAnsi="Calibri" w:cs="Arial"/>
          <w:b/>
          <w:color w:val="000000"/>
          <w:sz w:val="40"/>
        </w:rPr>
      </w:pPr>
    </w:p>
    <w:p w14:paraId="6FFE3F7A" w14:textId="12C854D1" w:rsidR="00412943" w:rsidRPr="00894C8B"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t>Statutory Assessment of Needs (EHC)</w:t>
      </w:r>
    </w:p>
    <w:p w14:paraId="6FFE3F7B"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6FFE3F7C"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6FFE3F7D" w14:textId="77777777"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needs assessment. The evidence gathered through the regul</w:t>
      </w:r>
      <w:r w:rsidR="003C6504">
        <w:rPr>
          <w:rFonts w:ascii="Calibri" w:hAnsi="Calibri" w:cs="Arial"/>
          <w:color w:val="000000"/>
          <w:sz w:val="22"/>
        </w:rPr>
        <w:t xml:space="preserve">ar review of the My Plan and additional information from other agencies </w:t>
      </w:r>
      <w:r w:rsidRPr="00D835B0">
        <w:rPr>
          <w:rFonts w:ascii="Calibri" w:hAnsi="Calibri" w:cs="Arial"/>
          <w:color w:val="000000"/>
          <w:sz w:val="22"/>
        </w:rPr>
        <w:t>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14:paraId="6FFE3F7E" w14:textId="77777777" w:rsidR="00007A48" w:rsidRPr="00D835B0" w:rsidRDefault="00007A48" w:rsidP="00E50661">
      <w:pPr>
        <w:pStyle w:val="Default"/>
        <w:rPr>
          <w:color w:val="auto"/>
          <w:sz w:val="22"/>
          <w:szCs w:val="22"/>
        </w:rPr>
      </w:pPr>
    </w:p>
    <w:p w14:paraId="6FFE3F7F" w14:textId="77777777"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7976A1" w:rsidRPr="00D835B0">
        <w:rPr>
          <w:color w:val="auto"/>
          <w:sz w:val="22"/>
          <w:szCs w:val="22"/>
        </w:rPr>
        <w:t xml:space="preserve">ANY </w:t>
      </w:r>
      <w:r w:rsidRPr="00D835B0">
        <w:rPr>
          <w:color w:val="auto"/>
          <w:sz w:val="22"/>
          <w:szCs w:val="22"/>
        </w:rPr>
        <w:t xml:space="preserve">School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14:paraId="6FFE3F80" w14:textId="77777777" w:rsidR="00553254" w:rsidRDefault="00553254" w:rsidP="00E50661">
      <w:pPr>
        <w:pStyle w:val="Default"/>
        <w:rPr>
          <w:color w:val="auto"/>
          <w:sz w:val="22"/>
          <w:szCs w:val="22"/>
        </w:rPr>
      </w:pPr>
    </w:p>
    <w:p w14:paraId="6FFE3F81" w14:textId="77777777" w:rsidR="00EF2FED" w:rsidRDefault="00D501FB" w:rsidP="00E50661">
      <w:pPr>
        <w:pStyle w:val="Default"/>
        <w:rPr>
          <w:sz w:val="22"/>
          <w:szCs w:val="22"/>
        </w:rPr>
      </w:pPr>
      <w:r w:rsidRPr="00D835B0">
        <w:rPr>
          <w:color w:val="auto"/>
          <w:sz w:val="22"/>
          <w:szCs w:val="22"/>
        </w:rPr>
        <w:t xml:space="preserve"> </w:t>
      </w:r>
    </w:p>
    <w:p w14:paraId="6FFE3F82" w14:textId="77777777" w:rsidR="00553254" w:rsidRPr="00D835B0" w:rsidRDefault="00553254" w:rsidP="00E50661">
      <w:pPr>
        <w:pStyle w:val="Default"/>
        <w:rPr>
          <w:sz w:val="22"/>
          <w:szCs w:val="22"/>
        </w:rPr>
      </w:pPr>
    </w:p>
    <w:p w14:paraId="6FFE3F83" w14:textId="77777777"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14:paraId="6FFE3F84"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6FFE3F85"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6FFE3F86" w14:textId="77777777"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6FFE3F87"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6FFE3F88"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w:t>
      </w:r>
      <w:r w:rsidR="003C6504">
        <w:rPr>
          <w:rFonts w:ascii="Calibri" w:hAnsi="Calibri" w:cs="Arial"/>
          <w:color w:val="000000"/>
          <w:sz w:val="22"/>
        </w:rPr>
        <w:t xml:space="preserve"> progress is tracked half-termly</w:t>
      </w:r>
      <w:r w:rsidRPr="00D835B0">
        <w:rPr>
          <w:rFonts w:ascii="Calibri" w:hAnsi="Calibri" w:cs="Arial"/>
          <w:color w:val="000000"/>
          <w:sz w:val="22"/>
        </w:rPr>
        <w:t xml:space="preserve"> and where pupils are not making sufficient progress additional information is sought and appropriate action taken.</w:t>
      </w:r>
    </w:p>
    <w:p w14:paraId="6FFE3F89" w14:textId="77777777" w:rsidR="00205318" w:rsidRDefault="00205318" w:rsidP="00E50661">
      <w:pPr>
        <w:pStyle w:val="Default"/>
        <w:rPr>
          <w:sz w:val="22"/>
          <w:szCs w:val="22"/>
        </w:rPr>
      </w:pPr>
    </w:p>
    <w:p w14:paraId="6FFE3F8A" w14:textId="77777777" w:rsidR="00553254" w:rsidRPr="00D835B0" w:rsidRDefault="00553254" w:rsidP="00E50661">
      <w:pPr>
        <w:pStyle w:val="Default"/>
        <w:rPr>
          <w:sz w:val="22"/>
          <w:szCs w:val="22"/>
        </w:rPr>
      </w:pPr>
    </w:p>
    <w:p w14:paraId="6FFE3F8B" w14:textId="77777777" w:rsidR="00EF2FED" w:rsidRDefault="00EF2FED" w:rsidP="00E50661">
      <w:pPr>
        <w:pStyle w:val="Default"/>
        <w:rPr>
          <w:b/>
          <w:sz w:val="22"/>
          <w:szCs w:val="22"/>
        </w:rPr>
      </w:pPr>
      <w:r w:rsidRPr="00D835B0">
        <w:rPr>
          <w:b/>
          <w:sz w:val="22"/>
          <w:szCs w:val="22"/>
        </w:rPr>
        <w:t>Supporting Pupils and Families</w:t>
      </w:r>
    </w:p>
    <w:p w14:paraId="6FFE3F8D" w14:textId="77777777" w:rsidR="00553254" w:rsidRPr="00D835B0" w:rsidRDefault="00553254" w:rsidP="00E50661">
      <w:pPr>
        <w:pStyle w:val="Default"/>
        <w:rPr>
          <w:b/>
          <w:sz w:val="22"/>
          <w:szCs w:val="22"/>
        </w:rPr>
      </w:pPr>
    </w:p>
    <w:p w14:paraId="6FFE3F8E" w14:textId="77777777"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6FFE3F8F" w14:textId="77777777" w:rsidR="00553254" w:rsidRDefault="00553254" w:rsidP="00E50661">
      <w:pPr>
        <w:pStyle w:val="Default"/>
        <w:rPr>
          <w:sz w:val="22"/>
          <w:szCs w:val="22"/>
        </w:rPr>
      </w:pPr>
    </w:p>
    <w:p w14:paraId="6FFE3F90" w14:textId="77777777"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6FFE3F91" w14:textId="77777777" w:rsidR="00412943" w:rsidRPr="00D835B0" w:rsidRDefault="00412943" w:rsidP="00E50661">
      <w:pPr>
        <w:pStyle w:val="Default"/>
        <w:rPr>
          <w:rFonts w:cstheme="minorBidi"/>
          <w:color w:val="auto"/>
          <w:sz w:val="22"/>
          <w:szCs w:val="22"/>
        </w:rPr>
      </w:pPr>
    </w:p>
    <w:p w14:paraId="6FFE3F92" w14:textId="37BBAD2F" w:rsidR="00EF2FED" w:rsidRDefault="00DE7EA9" w:rsidP="00E50661">
      <w:pPr>
        <w:pStyle w:val="Default"/>
        <w:rPr>
          <w:rFonts w:cstheme="minorBidi"/>
          <w:color w:val="auto"/>
          <w:sz w:val="22"/>
          <w:szCs w:val="22"/>
        </w:rPr>
      </w:pPr>
      <w:r>
        <w:rPr>
          <w:rFonts w:cstheme="minorBidi"/>
          <w:color w:val="auto"/>
          <w:sz w:val="22"/>
          <w:szCs w:val="22"/>
        </w:rPr>
        <w:t xml:space="preserve">Within </w:t>
      </w:r>
      <w:r w:rsidR="000C0861">
        <w:rPr>
          <w:rFonts w:cstheme="minorBidi"/>
          <w:color w:val="auto"/>
          <w:sz w:val="22"/>
          <w:szCs w:val="22"/>
        </w:rPr>
        <w:t>Ruby Country Hub</w:t>
      </w:r>
      <w:r w:rsidR="001A0632">
        <w:rPr>
          <w:rFonts w:cstheme="minorBidi"/>
          <w:color w:val="auto"/>
          <w:sz w:val="22"/>
          <w:szCs w:val="22"/>
        </w:rPr>
        <w:t xml:space="preserve"> Schools, </w:t>
      </w:r>
      <w:r w:rsidR="00EF2FED" w:rsidRPr="00D835B0">
        <w:rPr>
          <w:rFonts w:cstheme="minorBidi"/>
          <w:color w:val="auto"/>
          <w:sz w:val="22"/>
          <w:szCs w:val="22"/>
        </w:rPr>
        <w:t xml:space="preserve">we endeavour to support parents/carers so that they are able to: </w:t>
      </w:r>
    </w:p>
    <w:p w14:paraId="6FFE3F93" w14:textId="77777777" w:rsidR="00553254" w:rsidRPr="00D835B0" w:rsidRDefault="00553254" w:rsidP="00E50661">
      <w:pPr>
        <w:pStyle w:val="Default"/>
        <w:rPr>
          <w:rFonts w:cstheme="minorBidi"/>
          <w:color w:val="auto"/>
          <w:sz w:val="22"/>
          <w:szCs w:val="22"/>
        </w:rPr>
      </w:pPr>
    </w:p>
    <w:p w14:paraId="6FFE3F94"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6FFE3F95"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6FFE3F96"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6FFE3F97"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6FFE3F98"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14:paraId="6FFE3F99" w14:textId="77777777" w:rsidR="00EF2FED" w:rsidRPr="00D835B0" w:rsidRDefault="00EF2FED" w:rsidP="00E50661">
      <w:pPr>
        <w:pStyle w:val="Default"/>
        <w:rPr>
          <w:rFonts w:cstheme="minorBidi"/>
          <w:color w:val="auto"/>
          <w:sz w:val="22"/>
          <w:szCs w:val="22"/>
        </w:rPr>
      </w:pPr>
    </w:p>
    <w:p w14:paraId="6FFE3F9A" w14:textId="22F62339"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SEN</w:t>
      </w:r>
      <w:r w:rsidR="001A0632">
        <w:rPr>
          <w:rFonts w:cstheme="minorBidi"/>
          <w:color w:val="auto"/>
          <w:sz w:val="22"/>
          <w:szCs w:val="22"/>
        </w:rPr>
        <w:t>D</w:t>
      </w:r>
      <w:r w:rsidRPr="00D835B0">
        <w:rPr>
          <w:rFonts w:cstheme="minorBidi"/>
          <w:color w:val="auto"/>
          <w:sz w:val="22"/>
          <w:szCs w:val="22"/>
        </w:rPr>
        <w:t xml:space="preserve"> support will have the opportunity to meet with the SEN</w:t>
      </w:r>
      <w:r w:rsidR="003C6504">
        <w:rPr>
          <w:rFonts w:cstheme="minorBidi"/>
          <w:color w:val="auto"/>
          <w:sz w:val="22"/>
          <w:szCs w:val="22"/>
        </w:rPr>
        <w:t>D</w:t>
      </w:r>
      <w:r w:rsidRPr="00D835B0">
        <w:rPr>
          <w:rFonts w:cstheme="minorBidi"/>
          <w:color w:val="auto"/>
          <w:sz w:val="22"/>
          <w:szCs w:val="22"/>
        </w:rPr>
        <w:t xml:space="preserve">Co at least </w:t>
      </w:r>
      <w:r w:rsidR="00DE7EA9">
        <w:rPr>
          <w:rFonts w:cstheme="minorBidi"/>
          <w:b/>
          <w:i/>
          <w:color w:val="auto"/>
          <w:sz w:val="22"/>
          <w:szCs w:val="22"/>
        </w:rPr>
        <w:t xml:space="preserve">3 </w:t>
      </w:r>
      <w:r w:rsidR="003C6504">
        <w:rPr>
          <w:rFonts w:cstheme="minorBidi"/>
          <w:color w:val="auto"/>
          <w:sz w:val="22"/>
          <w:szCs w:val="22"/>
        </w:rPr>
        <w:t>times a year formally. The SENDC</w:t>
      </w:r>
      <w:r w:rsidRPr="00D835B0">
        <w:rPr>
          <w:rFonts w:cstheme="minorBidi"/>
          <w:color w:val="auto"/>
          <w:sz w:val="22"/>
          <w:szCs w:val="22"/>
        </w:rPr>
        <w:t>o is happy to meet with parents</w:t>
      </w:r>
      <w:r w:rsidR="00D678DA" w:rsidRPr="00D678DA">
        <w:rPr>
          <w:color w:val="auto"/>
          <w:sz w:val="22"/>
          <w:szCs w:val="22"/>
        </w:rPr>
        <w:t>/carers</w:t>
      </w:r>
      <w:r w:rsidRPr="00D835B0">
        <w:rPr>
          <w:rFonts w:cstheme="minorBidi"/>
          <w:color w:val="auto"/>
          <w:sz w:val="22"/>
          <w:szCs w:val="22"/>
        </w:rPr>
        <w:t xml:space="preserve">, without prior </w:t>
      </w:r>
      <w:r w:rsidR="003C6504">
        <w:rPr>
          <w:rFonts w:cstheme="minorBidi"/>
          <w:color w:val="auto"/>
          <w:sz w:val="22"/>
          <w:szCs w:val="22"/>
        </w:rPr>
        <w:t>arrangement, whenever possible; parents can also make appointments with the SENDCo.</w:t>
      </w:r>
    </w:p>
    <w:p w14:paraId="6FFE3F9B" w14:textId="77777777" w:rsidR="00D835B0" w:rsidRPr="00D835B0" w:rsidRDefault="00D835B0" w:rsidP="00E50661">
      <w:pPr>
        <w:pStyle w:val="Default"/>
        <w:rPr>
          <w:rFonts w:cstheme="minorBidi"/>
          <w:color w:val="auto"/>
          <w:sz w:val="22"/>
          <w:szCs w:val="22"/>
        </w:rPr>
      </w:pPr>
    </w:p>
    <w:p w14:paraId="6FFE3F9C" w14:textId="77777777"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Pr="00D835B0">
        <w:rPr>
          <w:rFonts w:cstheme="minorBidi"/>
          <w:color w:val="auto"/>
          <w:sz w:val="22"/>
          <w:szCs w:val="22"/>
        </w:rPr>
        <w:t>Devon Parent Partnership (DPP).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6FFE3F9D" w14:textId="77777777" w:rsidR="00D835B0" w:rsidRPr="00D835B0" w:rsidRDefault="00D835B0" w:rsidP="00E50661">
      <w:pPr>
        <w:pStyle w:val="Default"/>
        <w:rPr>
          <w:rFonts w:cstheme="minorBidi"/>
          <w:color w:val="FF0000"/>
          <w:sz w:val="22"/>
          <w:szCs w:val="22"/>
        </w:rPr>
      </w:pPr>
    </w:p>
    <w:p w14:paraId="6FFE3F9E" w14:textId="77777777"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1"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6FFE3F9F" w14:textId="77777777" w:rsidR="00412943" w:rsidRDefault="00412943" w:rsidP="00E50661">
      <w:pPr>
        <w:pStyle w:val="Default"/>
        <w:rPr>
          <w:rFonts w:cstheme="minorBidi"/>
          <w:color w:val="auto"/>
          <w:sz w:val="22"/>
          <w:szCs w:val="22"/>
        </w:rPr>
      </w:pPr>
    </w:p>
    <w:p w14:paraId="6FFE3FA0" w14:textId="77777777" w:rsidR="00D835B0" w:rsidRPr="00D835B0" w:rsidRDefault="00D835B0" w:rsidP="00E50661">
      <w:pPr>
        <w:pStyle w:val="Default"/>
        <w:rPr>
          <w:rFonts w:cstheme="minorBidi"/>
          <w:color w:val="auto"/>
          <w:sz w:val="22"/>
          <w:szCs w:val="22"/>
        </w:rPr>
      </w:pPr>
    </w:p>
    <w:p w14:paraId="621D71FA" w14:textId="77777777" w:rsidR="001A0632" w:rsidRDefault="001A0632" w:rsidP="00E50661">
      <w:pPr>
        <w:pStyle w:val="Default"/>
        <w:rPr>
          <w:b/>
          <w:sz w:val="22"/>
          <w:szCs w:val="22"/>
        </w:rPr>
      </w:pPr>
    </w:p>
    <w:p w14:paraId="6FFE3FA1" w14:textId="57B1FC00" w:rsidR="00412943" w:rsidRDefault="00412943" w:rsidP="00E50661">
      <w:pPr>
        <w:pStyle w:val="Default"/>
        <w:rPr>
          <w:b/>
          <w:sz w:val="22"/>
          <w:szCs w:val="22"/>
        </w:rPr>
      </w:pPr>
      <w:r w:rsidRPr="00D835B0">
        <w:rPr>
          <w:b/>
          <w:sz w:val="22"/>
          <w:szCs w:val="22"/>
        </w:rPr>
        <w:lastRenderedPageBreak/>
        <w:t xml:space="preserve">Children in Care: </w:t>
      </w:r>
    </w:p>
    <w:p w14:paraId="6FFE3FA2" w14:textId="77777777" w:rsidR="00D835B0" w:rsidRDefault="00D835B0" w:rsidP="00E50661">
      <w:pPr>
        <w:pStyle w:val="Default"/>
        <w:rPr>
          <w:b/>
          <w:sz w:val="22"/>
          <w:szCs w:val="22"/>
        </w:rPr>
      </w:pPr>
    </w:p>
    <w:p w14:paraId="6FFE3FA3" w14:textId="77777777" w:rsidR="00D835B0" w:rsidRPr="00D835B0" w:rsidRDefault="00D835B0" w:rsidP="00E50661">
      <w:pPr>
        <w:pStyle w:val="Default"/>
        <w:rPr>
          <w:b/>
          <w:sz w:val="22"/>
          <w:szCs w:val="22"/>
        </w:rPr>
      </w:pPr>
    </w:p>
    <w:p w14:paraId="6FFE3FA4" w14:textId="77777777"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14:paraId="6FFE3FA5" w14:textId="77777777" w:rsidR="00412943" w:rsidRDefault="00412943" w:rsidP="00E50661">
      <w:pPr>
        <w:pStyle w:val="Default"/>
        <w:rPr>
          <w:rFonts w:cstheme="minorBidi"/>
          <w:color w:val="auto"/>
          <w:sz w:val="22"/>
          <w:szCs w:val="22"/>
        </w:rPr>
      </w:pPr>
    </w:p>
    <w:p w14:paraId="6FFE3FA6" w14:textId="77777777" w:rsidR="00D835B0" w:rsidRPr="00D835B0" w:rsidRDefault="00D835B0" w:rsidP="00E50661">
      <w:pPr>
        <w:pStyle w:val="Default"/>
        <w:rPr>
          <w:rFonts w:cstheme="minorBidi"/>
          <w:color w:val="auto"/>
          <w:sz w:val="22"/>
          <w:szCs w:val="22"/>
        </w:rPr>
      </w:pPr>
    </w:p>
    <w:p w14:paraId="6FFE3FAE" w14:textId="77777777" w:rsidR="00D835B0" w:rsidRPr="00D835B0" w:rsidRDefault="00D835B0" w:rsidP="00E50661">
      <w:pPr>
        <w:pStyle w:val="Default"/>
        <w:rPr>
          <w:rFonts w:cstheme="minorBidi"/>
          <w:color w:val="auto"/>
          <w:sz w:val="22"/>
          <w:szCs w:val="22"/>
        </w:rPr>
      </w:pPr>
    </w:p>
    <w:p w14:paraId="6FFE3FAF" w14:textId="77777777"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14:paraId="6FFE3FB0" w14:textId="77777777" w:rsidR="00D835B0" w:rsidRDefault="00D835B0" w:rsidP="00E50661">
      <w:pPr>
        <w:pStyle w:val="Default"/>
        <w:rPr>
          <w:rFonts w:cstheme="minorBidi"/>
          <w:b/>
          <w:color w:val="auto"/>
          <w:sz w:val="22"/>
          <w:szCs w:val="22"/>
        </w:rPr>
      </w:pPr>
    </w:p>
    <w:p w14:paraId="6FFE3FB1" w14:textId="77777777" w:rsidR="00D835B0" w:rsidRPr="00D835B0" w:rsidRDefault="00D835B0" w:rsidP="00E50661">
      <w:pPr>
        <w:pStyle w:val="Default"/>
        <w:rPr>
          <w:rFonts w:cstheme="minorBidi"/>
          <w:b/>
          <w:color w:val="auto"/>
          <w:sz w:val="22"/>
          <w:szCs w:val="22"/>
        </w:rPr>
      </w:pPr>
    </w:p>
    <w:p w14:paraId="6FFE3FB2" w14:textId="6106481E" w:rsidR="00EF2FED" w:rsidRDefault="00EF2FED" w:rsidP="00E50661">
      <w:pPr>
        <w:pStyle w:val="Default"/>
        <w:rPr>
          <w:rFonts w:cstheme="minorBidi"/>
          <w:color w:val="auto"/>
          <w:sz w:val="22"/>
          <w:szCs w:val="22"/>
        </w:rPr>
      </w:pPr>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 xml:space="preserve">The schools SEN Information report details which agencies the school have worked with in the last 12 months. This report can be found on the school website and is up-dated annually. </w:t>
      </w:r>
    </w:p>
    <w:p w14:paraId="4909A0F5" w14:textId="6588CC0D" w:rsidR="00FF41E2" w:rsidRDefault="00FF41E2" w:rsidP="00E50661">
      <w:pPr>
        <w:pStyle w:val="Default"/>
        <w:rPr>
          <w:rFonts w:cstheme="minorBidi"/>
          <w:color w:val="auto"/>
          <w:sz w:val="22"/>
          <w:szCs w:val="22"/>
        </w:rPr>
      </w:pPr>
      <w:r>
        <w:rPr>
          <w:rFonts w:cstheme="minorBidi"/>
          <w:color w:val="auto"/>
          <w:sz w:val="22"/>
          <w:szCs w:val="22"/>
        </w:rPr>
        <w:t xml:space="preserve">Where a pupil continues to make less than expected progress, despite evidence based support and interventions matched to the pupil’s area of need, outside agencies or specialist services may be involved. Parental consent is always sought before referrals are made.  </w:t>
      </w:r>
    </w:p>
    <w:p w14:paraId="4C08F8BF" w14:textId="31FBFB10" w:rsidR="00CC11E0" w:rsidRDefault="00CC11E0" w:rsidP="00E50661">
      <w:pPr>
        <w:pStyle w:val="Default"/>
        <w:rPr>
          <w:rFonts w:cstheme="minorBidi"/>
          <w:color w:val="auto"/>
          <w:sz w:val="22"/>
          <w:szCs w:val="22"/>
        </w:rPr>
      </w:pPr>
    </w:p>
    <w:p w14:paraId="04B65041" w14:textId="77777777" w:rsidR="00E40E8B" w:rsidRDefault="00E40E8B" w:rsidP="00E50661">
      <w:pPr>
        <w:pStyle w:val="Default"/>
        <w:rPr>
          <w:rFonts w:cstheme="minorBidi"/>
          <w:b/>
          <w:color w:val="auto"/>
          <w:sz w:val="22"/>
          <w:szCs w:val="22"/>
        </w:rPr>
      </w:pPr>
    </w:p>
    <w:p w14:paraId="5F812D1A" w14:textId="77777777" w:rsidR="00E40E8B" w:rsidRDefault="00E40E8B" w:rsidP="00E50661">
      <w:pPr>
        <w:pStyle w:val="Default"/>
        <w:rPr>
          <w:rFonts w:cstheme="minorBidi"/>
          <w:b/>
          <w:color w:val="auto"/>
          <w:sz w:val="22"/>
          <w:szCs w:val="22"/>
        </w:rPr>
      </w:pPr>
    </w:p>
    <w:p w14:paraId="2ADB7027" w14:textId="36402B96" w:rsidR="00CC11E0" w:rsidRPr="00CC11E0" w:rsidRDefault="00CC11E0" w:rsidP="00E50661">
      <w:pPr>
        <w:pStyle w:val="Default"/>
        <w:rPr>
          <w:rFonts w:cstheme="minorBidi"/>
          <w:b/>
          <w:color w:val="auto"/>
          <w:sz w:val="22"/>
          <w:szCs w:val="22"/>
        </w:rPr>
      </w:pPr>
      <w:r w:rsidRPr="00CC11E0">
        <w:rPr>
          <w:rFonts w:cstheme="minorBidi"/>
          <w:b/>
          <w:color w:val="auto"/>
          <w:sz w:val="22"/>
          <w:szCs w:val="22"/>
        </w:rPr>
        <w:t>Supporting Pupils and families</w:t>
      </w:r>
      <w:r w:rsidR="00E97531">
        <w:rPr>
          <w:rFonts w:cstheme="minorBidi"/>
          <w:b/>
          <w:color w:val="auto"/>
          <w:sz w:val="22"/>
          <w:szCs w:val="22"/>
        </w:rPr>
        <w:t xml:space="preserve"> – having a voice</w:t>
      </w:r>
    </w:p>
    <w:p w14:paraId="573A9CCB" w14:textId="78B6E69D" w:rsidR="00CC11E0" w:rsidRDefault="00D762A6" w:rsidP="00E50661">
      <w:pPr>
        <w:pStyle w:val="Default"/>
        <w:rPr>
          <w:rFonts w:cstheme="minorBidi"/>
          <w:color w:val="auto"/>
          <w:sz w:val="22"/>
          <w:szCs w:val="22"/>
        </w:rPr>
      </w:pPr>
      <w:r>
        <w:rPr>
          <w:rFonts w:cstheme="minorBidi"/>
          <w:color w:val="auto"/>
          <w:sz w:val="22"/>
          <w:szCs w:val="22"/>
        </w:rPr>
        <w:t>We value, listen to and act upon the views and contributions of parents and pupils. We recognise that pupils and pupils have the right to be involved in decision making</w:t>
      </w:r>
      <w:r w:rsidR="0091174C">
        <w:rPr>
          <w:rFonts w:cstheme="minorBidi"/>
          <w:color w:val="auto"/>
          <w:sz w:val="22"/>
          <w:szCs w:val="22"/>
        </w:rPr>
        <w:t>.</w:t>
      </w:r>
    </w:p>
    <w:p w14:paraId="4DF9C219" w14:textId="234700FA" w:rsidR="00D762A6" w:rsidRDefault="00D762A6" w:rsidP="00E50661">
      <w:pPr>
        <w:pStyle w:val="Default"/>
        <w:rPr>
          <w:rFonts w:cstheme="minorBidi"/>
          <w:color w:val="auto"/>
          <w:sz w:val="22"/>
          <w:szCs w:val="22"/>
        </w:rPr>
      </w:pPr>
      <w:r>
        <w:rPr>
          <w:rFonts w:cstheme="minorBidi"/>
          <w:color w:val="auto"/>
          <w:sz w:val="22"/>
          <w:szCs w:val="22"/>
        </w:rPr>
        <w:t xml:space="preserve">We work in partnership with </w:t>
      </w:r>
      <w:r w:rsidRPr="00E40E8B">
        <w:rPr>
          <w:rFonts w:cstheme="minorBidi"/>
          <w:b/>
          <w:color w:val="auto"/>
          <w:sz w:val="22"/>
          <w:szCs w:val="22"/>
        </w:rPr>
        <w:t>parents</w:t>
      </w:r>
      <w:r>
        <w:rPr>
          <w:rFonts w:cstheme="minorBidi"/>
          <w:color w:val="auto"/>
          <w:sz w:val="22"/>
          <w:szCs w:val="22"/>
        </w:rPr>
        <w:t xml:space="preserve"> in various ways</w:t>
      </w:r>
      <w:r w:rsidR="00512F50">
        <w:rPr>
          <w:rFonts w:cstheme="minorBidi"/>
          <w:color w:val="auto"/>
          <w:sz w:val="22"/>
          <w:szCs w:val="22"/>
        </w:rPr>
        <w:t xml:space="preserve">. </w:t>
      </w:r>
      <w:r w:rsidR="008B492F">
        <w:rPr>
          <w:rFonts w:cstheme="minorBidi"/>
          <w:color w:val="auto"/>
          <w:sz w:val="22"/>
          <w:szCs w:val="22"/>
        </w:rPr>
        <w:t>These include p</w:t>
      </w:r>
      <w:r w:rsidR="0058660C">
        <w:rPr>
          <w:rFonts w:cstheme="minorBidi"/>
          <w:color w:val="auto"/>
          <w:sz w:val="22"/>
          <w:szCs w:val="22"/>
        </w:rPr>
        <w:t>roviding an open door approach, using questionnaires, termly Parent forums, regular telephone and e mail contact where appropriate and provide SENDCo e mail address as another means of communication.</w:t>
      </w:r>
    </w:p>
    <w:p w14:paraId="24915325" w14:textId="65A9091E" w:rsidR="0058660C" w:rsidRDefault="0058660C" w:rsidP="00E50661">
      <w:pPr>
        <w:pStyle w:val="Default"/>
        <w:rPr>
          <w:rFonts w:cstheme="minorBidi"/>
          <w:color w:val="auto"/>
          <w:sz w:val="22"/>
          <w:szCs w:val="22"/>
        </w:rPr>
      </w:pPr>
      <w:r>
        <w:rPr>
          <w:rFonts w:cstheme="minorBidi"/>
          <w:color w:val="auto"/>
          <w:sz w:val="22"/>
          <w:szCs w:val="22"/>
        </w:rPr>
        <w:t>W</w:t>
      </w:r>
      <w:r w:rsidR="008B492F">
        <w:rPr>
          <w:rFonts w:cstheme="minorBidi"/>
          <w:color w:val="auto"/>
          <w:sz w:val="22"/>
          <w:szCs w:val="22"/>
        </w:rPr>
        <w:t xml:space="preserve">e work </w:t>
      </w:r>
      <w:r>
        <w:rPr>
          <w:rFonts w:cstheme="minorBidi"/>
          <w:color w:val="auto"/>
          <w:sz w:val="22"/>
          <w:szCs w:val="22"/>
        </w:rPr>
        <w:t xml:space="preserve">in partnership with </w:t>
      </w:r>
      <w:r w:rsidRPr="00E40E8B">
        <w:rPr>
          <w:rFonts w:cstheme="minorBidi"/>
          <w:b/>
          <w:color w:val="auto"/>
          <w:sz w:val="22"/>
          <w:szCs w:val="22"/>
        </w:rPr>
        <w:t>pupils</w:t>
      </w:r>
      <w:r>
        <w:rPr>
          <w:rFonts w:cstheme="minorBidi"/>
          <w:color w:val="auto"/>
          <w:sz w:val="22"/>
          <w:szCs w:val="22"/>
        </w:rPr>
        <w:t xml:space="preserve"> in various ways</w:t>
      </w:r>
      <w:r w:rsidR="008B492F">
        <w:rPr>
          <w:rFonts w:cstheme="minorBidi"/>
          <w:color w:val="auto"/>
          <w:sz w:val="22"/>
          <w:szCs w:val="22"/>
        </w:rPr>
        <w:t xml:space="preserve">. These include involving pupils in reviewing their progress and targets on a termly basis, involving pupils in their annual reviews, using questionnaires to get pupils’ feedback and regular informal chats with pupils about how they are feeling about lessons, interventions and school life. </w:t>
      </w:r>
    </w:p>
    <w:p w14:paraId="03E400E2" w14:textId="77777777" w:rsidR="008B492F" w:rsidRDefault="008B492F" w:rsidP="00E50661">
      <w:pPr>
        <w:pStyle w:val="Default"/>
        <w:rPr>
          <w:rFonts w:cstheme="minorBidi"/>
          <w:color w:val="auto"/>
          <w:sz w:val="22"/>
          <w:szCs w:val="22"/>
        </w:rPr>
      </w:pPr>
    </w:p>
    <w:p w14:paraId="0A20FED1" w14:textId="77777777" w:rsidR="00D762A6" w:rsidRDefault="00D762A6" w:rsidP="00E50661">
      <w:pPr>
        <w:pStyle w:val="Default"/>
        <w:rPr>
          <w:rFonts w:cstheme="minorBidi"/>
          <w:color w:val="auto"/>
          <w:sz w:val="22"/>
          <w:szCs w:val="22"/>
        </w:rPr>
      </w:pPr>
    </w:p>
    <w:p w14:paraId="6FFE3FB3" w14:textId="77777777" w:rsidR="00F66FD2" w:rsidRPr="00D835B0" w:rsidRDefault="00F66FD2" w:rsidP="00E50661">
      <w:pPr>
        <w:pStyle w:val="Default"/>
        <w:rPr>
          <w:rFonts w:cstheme="minorBidi"/>
          <w:color w:val="auto"/>
          <w:sz w:val="22"/>
          <w:szCs w:val="22"/>
        </w:rPr>
      </w:pPr>
      <w:r>
        <w:rPr>
          <w:rFonts w:cstheme="minorBidi"/>
          <w:color w:val="auto"/>
          <w:sz w:val="22"/>
          <w:szCs w:val="22"/>
        </w:rPr>
        <w:t>Some families are supported through the Early Help process where there is a need for a multi-agency response.  Regular TAF meetings are used to involve agencies and form appropriate plans to improve outcomes for children.</w:t>
      </w:r>
    </w:p>
    <w:p w14:paraId="6FFE3FB4" w14:textId="77777777" w:rsidR="007F3CB0" w:rsidRDefault="007F3CB0" w:rsidP="00E50661">
      <w:pPr>
        <w:pStyle w:val="Default"/>
        <w:rPr>
          <w:rFonts w:cstheme="minorBidi"/>
          <w:color w:val="auto"/>
          <w:sz w:val="22"/>
          <w:szCs w:val="22"/>
        </w:rPr>
      </w:pPr>
    </w:p>
    <w:p w14:paraId="6FFE3FB5" w14:textId="77777777" w:rsidR="00D835B0" w:rsidRPr="00D835B0" w:rsidRDefault="00D835B0" w:rsidP="00E50661">
      <w:pPr>
        <w:pStyle w:val="Default"/>
        <w:rPr>
          <w:rFonts w:cstheme="minorBidi"/>
          <w:color w:val="auto"/>
          <w:sz w:val="22"/>
          <w:szCs w:val="22"/>
        </w:rPr>
      </w:pPr>
    </w:p>
    <w:p w14:paraId="6FFE3FB6"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6FFE3FB7" w14:textId="77777777" w:rsidR="00D835B0" w:rsidRDefault="00D835B0" w:rsidP="00E50661">
      <w:pPr>
        <w:autoSpaceDE w:val="0"/>
        <w:autoSpaceDN w:val="0"/>
        <w:adjustRightInd w:val="0"/>
        <w:spacing w:after="0" w:line="240" w:lineRule="auto"/>
        <w:rPr>
          <w:rFonts w:ascii="Calibri" w:hAnsi="Calibri" w:cs="Calibri-Bold"/>
          <w:b/>
          <w:bCs/>
          <w:sz w:val="22"/>
        </w:rPr>
      </w:pPr>
    </w:p>
    <w:p w14:paraId="6FFE3FB8" w14:textId="77777777" w:rsidR="00D835B0" w:rsidRPr="00D835B0" w:rsidRDefault="00D835B0" w:rsidP="00E50661">
      <w:pPr>
        <w:autoSpaceDE w:val="0"/>
        <w:autoSpaceDN w:val="0"/>
        <w:adjustRightInd w:val="0"/>
        <w:spacing w:after="0" w:line="240" w:lineRule="auto"/>
        <w:rPr>
          <w:rFonts w:ascii="Calibri" w:hAnsi="Calibri" w:cs="Calibri-Bold"/>
          <w:b/>
          <w:bCs/>
          <w:sz w:val="22"/>
        </w:rPr>
      </w:pPr>
    </w:p>
    <w:p w14:paraId="6FFE3FB9" w14:textId="77777777"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high quality provision and reassurance to pupils and families. Our processes for transition are explained further in </w:t>
      </w:r>
      <w:r w:rsidRPr="00D835B0">
        <w:rPr>
          <w:rFonts w:ascii="Calibri" w:hAnsi="Calibri" w:cs="Calibri"/>
          <w:b/>
          <w:i/>
          <w:sz w:val="22"/>
        </w:rPr>
        <w:t xml:space="preserve">Appendix </w:t>
      </w:r>
      <w:r w:rsidR="006D35C3">
        <w:rPr>
          <w:rFonts w:ascii="Calibri" w:hAnsi="Calibri" w:cs="Calibri"/>
          <w:b/>
          <w:i/>
          <w:sz w:val="22"/>
        </w:rPr>
        <w:t>2</w:t>
      </w:r>
    </w:p>
    <w:p w14:paraId="6FFE3FBA" w14:textId="77777777" w:rsidR="00652D80" w:rsidRDefault="00652D80" w:rsidP="00E50661">
      <w:pPr>
        <w:pStyle w:val="Default"/>
        <w:rPr>
          <w:b/>
          <w:bCs/>
          <w:sz w:val="22"/>
          <w:szCs w:val="22"/>
        </w:rPr>
      </w:pPr>
    </w:p>
    <w:p w14:paraId="6FFE3FBB" w14:textId="77777777" w:rsidR="00D835B0" w:rsidRPr="00D835B0" w:rsidRDefault="00D835B0" w:rsidP="00E50661">
      <w:pPr>
        <w:pStyle w:val="Default"/>
        <w:rPr>
          <w:b/>
          <w:bCs/>
          <w:sz w:val="22"/>
          <w:szCs w:val="22"/>
        </w:rPr>
      </w:pPr>
    </w:p>
    <w:p w14:paraId="4B29E9CA" w14:textId="77777777" w:rsidR="0091174C" w:rsidRDefault="0091174C" w:rsidP="00E50661">
      <w:pPr>
        <w:pStyle w:val="Default"/>
        <w:rPr>
          <w:b/>
          <w:sz w:val="40"/>
          <w:szCs w:val="22"/>
        </w:rPr>
      </w:pPr>
    </w:p>
    <w:p w14:paraId="2B6EFA14" w14:textId="77777777" w:rsidR="0091174C" w:rsidRDefault="0091174C" w:rsidP="00E50661">
      <w:pPr>
        <w:pStyle w:val="Default"/>
        <w:rPr>
          <w:b/>
          <w:sz w:val="40"/>
          <w:szCs w:val="22"/>
        </w:rPr>
      </w:pPr>
    </w:p>
    <w:p w14:paraId="6FFE3FBC" w14:textId="21FABE9B" w:rsidR="0040524C" w:rsidRPr="00894C8B" w:rsidRDefault="0040524C" w:rsidP="00E50661">
      <w:pPr>
        <w:pStyle w:val="Default"/>
        <w:rPr>
          <w:b/>
          <w:sz w:val="40"/>
          <w:szCs w:val="22"/>
        </w:rPr>
      </w:pPr>
      <w:r w:rsidRPr="00894C8B">
        <w:rPr>
          <w:b/>
          <w:sz w:val="40"/>
          <w:szCs w:val="22"/>
        </w:rPr>
        <w:lastRenderedPageBreak/>
        <w:t>Training and Resources</w:t>
      </w:r>
    </w:p>
    <w:p w14:paraId="6FFE3FBD" w14:textId="77777777" w:rsidR="00506687" w:rsidRDefault="00506687" w:rsidP="00E50661">
      <w:pPr>
        <w:pStyle w:val="Default"/>
        <w:rPr>
          <w:sz w:val="22"/>
          <w:szCs w:val="22"/>
        </w:rPr>
      </w:pPr>
    </w:p>
    <w:p w14:paraId="6FFE3FBE" w14:textId="77777777" w:rsidR="00D835B0" w:rsidRPr="00D835B0" w:rsidRDefault="00D835B0" w:rsidP="00E50661">
      <w:pPr>
        <w:pStyle w:val="Default"/>
        <w:rPr>
          <w:sz w:val="22"/>
          <w:szCs w:val="22"/>
        </w:rPr>
      </w:pPr>
    </w:p>
    <w:p w14:paraId="6FFE3FBF"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6FFE3FC0" w14:textId="77777777" w:rsidR="00D835B0" w:rsidRDefault="00D835B0" w:rsidP="00E50661">
      <w:pPr>
        <w:pStyle w:val="Default"/>
        <w:rPr>
          <w:b/>
          <w:bCs/>
          <w:sz w:val="22"/>
          <w:szCs w:val="22"/>
        </w:rPr>
      </w:pPr>
    </w:p>
    <w:p w14:paraId="6FFE3FC1" w14:textId="77777777" w:rsidR="00D835B0" w:rsidRPr="00D835B0" w:rsidRDefault="00D835B0" w:rsidP="00E50661">
      <w:pPr>
        <w:pStyle w:val="Default"/>
        <w:rPr>
          <w:sz w:val="22"/>
          <w:szCs w:val="22"/>
        </w:rPr>
      </w:pPr>
    </w:p>
    <w:p w14:paraId="6FFE3FC2"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6FFE3FC3"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w:t>
      </w:r>
      <w:r w:rsidR="0061464C">
        <w:rPr>
          <w:sz w:val="22"/>
          <w:szCs w:val="22"/>
        </w:rPr>
        <w:t>classes</w:t>
      </w:r>
      <w:r w:rsidR="00D678DA" w:rsidRPr="00D835B0">
        <w:rPr>
          <w:sz w:val="22"/>
          <w:szCs w:val="22"/>
        </w:rPr>
        <w:t>;</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6FFE3FC4"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6FFE3FC5" w14:textId="77777777"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14:paraId="6FFE3FC6" w14:textId="77777777" w:rsidR="00506687" w:rsidRDefault="00506687" w:rsidP="00E50661">
      <w:pPr>
        <w:pStyle w:val="Default"/>
        <w:rPr>
          <w:sz w:val="22"/>
          <w:szCs w:val="22"/>
        </w:rPr>
      </w:pPr>
    </w:p>
    <w:p w14:paraId="6FFE3FC7" w14:textId="77777777" w:rsidR="00D835B0" w:rsidRPr="00D835B0" w:rsidRDefault="00D835B0" w:rsidP="00E50661">
      <w:pPr>
        <w:pStyle w:val="Default"/>
        <w:rPr>
          <w:sz w:val="22"/>
          <w:szCs w:val="22"/>
        </w:rPr>
      </w:pPr>
    </w:p>
    <w:p w14:paraId="6FFE3FC8" w14:textId="77777777"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14:paraId="6FFE3FC9"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6FFE3FCA"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6FFE3FCB"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w:t>
      </w:r>
      <w:r w:rsidR="003C6504">
        <w:rPr>
          <w:rFonts w:ascii="Calibri" w:hAnsi="Calibri" w:cs="Arial"/>
          <w:color w:val="000000"/>
          <w:sz w:val="22"/>
        </w:rPr>
        <w:t>regular</w:t>
      </w:r>
      <w:r w:rsidRPr="00D835B0">
        <w:rPr>
          <w:rFonts w:ascii="Calibri" w:hAnsi="Calibri" w:cs="Arial"/>
          <w:color w:val="000000"/>
          <w:sz w:val="22"/>
        </w:rPr>
        <w:t xml:space="preserve"> training sessions when Quality First Teaching is addressed. </w:t>
      </w:r>
    </w:p>
    <w:p w14:paraId="6FFE3FCC" w14:textId="6AC05480"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B5495B" w:rsidRPr="00D835B0">
        <w:rPr>
          <w:rFonts w:ascii="Calibri" w:hAnsi="Calibri" w:cs="Arial"/>
          <w:color w:val="000000"/>
          <w:sz w:val="22"/>
        </w:rPr>
        <w:t>SEN</w:t>
      </w:r>
      <w:r w:rsidR="0091174C">
        <w:rPr>
          <w:rFonts w:ascii="Calibri" w:hAnsi="Calibri" w:cs="Arial"/>
          <w:color w:val="000000"/>
          <w:sz w:val="22"/>
        </w:rPr>
        <w:t>D</w:t>
      </w:r>
      <w:r w:rsidR="00B5495B" w:rsidRPr="00D835B0">
        <w:rPr>
          <w:rFonts w:ascii="Calibri" w:hAnsi="Calibri" w:cs="Arial"/>
          <w:color w:val="000000"/>
          <w:sz w:val="22"/>
        </w:rPr>
        <w:t>CO</w:t>
      </w:r>
      <w:r w:rsidRPr="00D835B0">
        <w:rPr>
          <w:rFonts w:ascii="Calibri" w:hAnsi="Calibri" w:cs="Arial"/>
          <w:color w:val="000000"/>
          <w:sz w:val="22"/>
        </w:rPr>
        <w:t xml:space="preserve"> and other SLT members provide </w:t>
      </w:r>
      <w:r w:rsidR="0091174C">
        <w:rPr>
          <w:rFonts w:ascii="Calibri" w:hAnsi="Calibri" w:cs="Arial"/>
          <w:color w:val="000000"/>
          <w:sz w:val="22"/>
        </w:rPr>
        <w:t xml:space="preserve">termly </w:t>
      </w:r>
      <w:r w:rsidRPr="00D835B0">
        <w:rPr>
          <w:rFonts w:ascii="Calibri" w:hAnsi="Calibri" w:cs="Arial"/>
          <w:color w:val="000000"/>
          <w:sz w:val="22"/>
        </w:rPr>
        <w:t xml:space="preserve">CPD to staff in school in specific aspects of meeting the needs of pupils </w:t>
      </w:r>
      <w:r w:rsidR="008557CB">
        <w:rPr>
          <w:rFonts w:ascii="Calibri" w:hAnsi="Calibri" w:cs="Arial"/>
          <w:color w:val="000000"/>
          <w:sz w:val="22"/>
        </w:rPr>
        <w:t xml:space="preserve">with </w:t>
      </w:r>
      <w:r w:rsidR="008557CB" w:rsidRPr="00D835B0">
        <w:rPr>
          <w:rFonts w:ascii="Calibri" w:hAnsi="Calibri" w:cs="Arial"/>
          <w:color w:val="000000"/>
          <w:sz w:val="22"/>
        </w:rPr>
        <w:t xml:space="preserve">SEN </w:t>
      </w:r>
      <w:r w:rsidRPr="00D835B0">
        <w:rPr>
          <w:rFonts w:ascii="Calibri" w:hAnsi="Calibri" w:cs="Arial"/>
          <w:color w:val="000000"/>
          <w:sz w:val="22"/>
        </w:rPr>
        <w:t>– a programme covering a variety of SEN is offered and staff can sign up to the sessions which best meet their CPD needs.</w:t>
      </w:r>
    </w:p>
    <w:p w14:paraId="6FFE3FCD"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6FFE3FCE"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14:paraId="6FFE3FCF"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p>
    <w:p w14:paraId="6FFE3FD0"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6FFE3FD1" w14:textId="77777777" w:rsidR="00412943" w:rsidRDefault="00412943" w:rsidP="00E50661">
      <w:pPr>
        <w:pStyle w:val="Default"/>
        <w:rPr>
          <w:b/>
          <w:sz w:val="22"/>
          <w:szCs w:val="22"/>
        </w:rPr>
      </w:pPr>
    </w:p>
    <w:p w14:paraId="6FFE3FD2" w14:textId="77777777" w:rsidR="00D835B0" w:rsidRPr="00D835B0" w:rsidRDefault="00D835B0" w:rsidP="00E50661">
      <w:pPr>
        <w:pStyle w:val="Default"/>
        <w:rPr>
          <w:b/>
          <w:sz w:val="22"/>
          <w:szCs w:val="22"/>
        </w:rPr>
      </w:pPr>
    </w:p>
    <w:p w14:paraId="3E9D916F" w14:textId="77777777" w:rsidR="00E40E8B" w:rsidRDefault="00E40E8B" w:rsidP="00E50661">
      <w:pPr>
        <w:pStyle w:val="Default"/>
        <w:rPr>
          <w:b/>
          <w:sz w:val="22"/>
          <w:szCs w:val="22"/>
        </w:rPr>
      </w:pPr>
    </w:p>
    <w:p w14:paraId="224D1372" w14:textId="77777777" w:rsidR="00E40E8B" w:rsidRDefault="00E40E8B" w:rsidP="00E50661">
      <w:pPr>
        <w:pStyle w:val="Default"/>
        <w:rPr>
          <w:b/>
          <w:sz w:val="22"/>
          <w:szCs w:val="22"/>
        </w:rPr>
      </w:pPr>
    </w:p>
    <w:p w14:paraId="6AA75BBF" w14:textId="77777777" w:rsidR="00E40E8B" w:rsidRDefault="00E40E8B" w:rsidP="00E50661">
      <w:pPr>
        <w:pStyle w:val="Default"/>
        <w:rPr>
          <w:b/>
          <w:sz w:val="22"/>
          <w:szCs w:val="22"/>
        </w:rPr>
      </w:pPr>
    </w:p>
    <w:p w14:paraId="1E7A6718" w14:textId="77777777" w:rsidR="00E40E8B" w:rsidRDefault="00E40E8B" w:rsidP="00E50661">
      <w:pPr>
        <w:pStyle w:val="Default"/>
        <w:rPr>
          <w:b/>
          <w:sz w:val="22"/>
          <w:szCs w:val="22"/>
        </w:rPr>
      </w:pPr>
    </w:p>
    <w:p w14:paraId="6FFE3FD3" w14:textId="61629852" w:rsidR="00853609" w:rsidRDefault="00853609" w:rsidP="00E50661">
      <w:pPr>
        <w:pStyle w:val="Default"/>
        <w:rPr>
          <w:b/>
          <w:sz w:val="22"/>
          <w:szCs w:val="22"/>
        </w:rPr>
      </w:pPr>
      <w:r w:rsidRPr="00D835B0">
        <w:rPr>
          <w:b/>
          <w:sz w:val="22"/>
          <w:szCs w:val="22"/>
        </w:rPr>
        <w:t>Funding</w:t>
      </w:r>
    </w:p>
    <w:p w14:paraId="6FFE3FD4" w14:textId="77777777" w:rsidR="00D835B0" w:rsidRDefault="00D835B0" w:rsidP="00E50661">
      <w:pPr>
        <w:pStyle w:val="Default"/>
        <w:rPr>
          <w:b/>
          <w:sz w:val="22"/>
          <w:szCs w:val="22"/>
        </w:rPr>
      </w:pPr>
    </w:p>
    <w:p w14:paraId="6FFE3FD5" w14:textId="77777777" w:rsidR="00D835B0" w:rsidRPr="00D835B0" w:rsidRDefault="00D835B0" w:rsidP="00E50661">
      <w:pPr>
        <w:pStyle w:val="Default"/>
        <w:rPr>
          <w:b/>
          <w:sz w:val="22"/>
          <w:szCs w:val="22"/>
        </w:rPr>
      </w:pPr>
    </w:p>
    <w:p w14:paraId="6FFE3FD6" w14:textId="77777777" w:rsid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w:t>
      </w:r>
      <w:r w:rsidR="00EA17DB">
        <w:rPr>
          <w:rFonts w:ascii="Calibri" w:hAnsi="Calibri" w:cs="Calibri"/>
          <w:sz w:val="22"/>
        </w:rPr>
        <w:t>an EHC Plan assessment.</w:t>
      </w:r>
    </w:p>
    <w:p w14:paraId="6FFE3FD7" w14:textId="77777777" w:rsidR="00D835B0" w:rsidRDefault="00D835B0" w:rsidP="00E50661">
      <w:pPr>
        <w:autoSpaceDE w:val="0"/>
        <w:autoSpaceDN w:val="0"/>
        <w:adjustRightInd w:val="0"/>
        <w:spacing w:after="0" w:line="240" w:lineRule="auto"/>
        <w:rPr>
          <w:rFonts w:ascii="Calibri" w:hAnsi="Calibri" w:cs="Calibri"/>
          <w:sz w:val="22"/>
        </w:rPr>
      </w:pPr>
    </w:p>
    <w:p w14:paraId="6FFE3FD8" w14:textId="0D5B67EB" w:rsidR="0004625D" w:rsidRP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The school will need to be able to demonstrate how it has spent the funding to date and the impact of this as well as demonstrating why further additional funding is required and how it would be used. This additional funding is then paid from the local authorit</w:t>
      </w:r>
      <w:r w:rsidR="00EA17DB">
        <w:rPr>
          <w:rFonts w:ascii="Calibri" w:hAnsi="Calibri" w:cs="Calibri"/>
          <w:sz w:val="22"/>
        </w:rPr>
        <w:t>y into t</w:t>
      </w:r>
      <w:r w:rsidRPr="00D835B0">
        <w:rPr>
          <w:rFonts w:ascii="Calibri" w:hAnsi="Calibri" w:cs="Calibri"/>
          <w:sz w:val="22"/>
        </w:rPr>
        <w:t>he school</w:t>
      </w:r>
      <w:r w:rsidR="001162B5">
        <w:rPr>
          <w:rFonts w:ascii="Calibri" w:hAnsi="Calibri" w:cs="Calibri"/>
          <w:sz w:val="22"/>
        </w:rPr>
        <w:t>’</w:t>
      </w:r>
      <w:r w:rsidRPr="00D835B0">
        <w:rPr>
          <w:rFonts w:ascii="Calibri" w:hAnsi="Calibri" w:cs="Calibri"/>
          <w:sz w:val="22"/>
        </w:rPr>
        <w:t>s budget.</w:t>
      </w:r>
    </w:p>
    <w:p w14:paraId="6FFE3FD9" w14:textId="77777777" w:rsidR="00412943" w:rsidRDefault="00412943" w:rsidP="00E50661">
      <w:pPr>
        <w:autoSpaceDE w:val="0"/>
        <w:autoSpaceDN w:val="0"/>
        <w:adjustRightInd w:val="0"/>
        <w:spacing w:after="0" w:line="240" w:lineRule="auto"/>
        <w:rPr>
          <w:rFonts w:ascii="Calibri" w:hAnsi="Calibri" w:cs="Arial"/>
          <w:b/>
          <w:bCs/>
          <w:color w:val="000000"/>
          <w:sz w:val="22"/>
        </w:rPr>
      </w:pPr>
    </w:p>
    <w:p w14:paraId="6FFE3FDA" w14:textId="77777777" w:rsidR="00D835B0" w:rsidRPr="00D835B0" w:rsidRDefault="00D835B0" w:rsidP="00E50661">
      <w:pPr>
        <w:autoSpaceDE w:val="0"/>
        <w:autoSpaceDN w:val="0"/>
        <w:adjustRightInd w:val="0"/>
        <w:spacing w:after="0" w:line="240" w:lineRule="auto"/>
        <w:rPr>
          <w:rFonts w:ascii="Calibri" w:hAnsi="Calibri" w:cs="Arial"/>
          <w:b/>
          <w:bCs/>
          <w:color w:val="000000"/>
          <w:sz w:val="22"/>
        </w:rPr>
      </w:pPr>
    </w:p>
    <w:p w14:paraId="6FFE3FDB" w14:textId="77777777" w:rsidR="0061464C" w:rsidRDefault="0061464C" w:rsidP="00E50661">
      <w:pPr>
        <w:autoSpaceDE w:val="0"/>
        <w:autoSpaceDN w:val="0"/>
        <w:adjustRightInd w:val="0"/>
        <w:spacing w:after="0" w:line="240" w:lineRule="auto"/>
        <w:rPr>
          <w:rFonts w:ascii="Calibri" w:hAnsi="Calibri" w:cs="Arial"/>
          <w:b/>
          <w:bCs/>
          <w:color w:val="000000"/>
          <w:sz w:val="22"/>
        </w:rPr>
      </w:pPr>
    </w:p>
    <w:p w14:paraId="6FFE3FDC"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6FFE3FDD"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6FFE3FDE"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6FFE3FDF"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6FFE3FE0"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6FFE3FE1" w14:textId="20E77CA1"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E40E8B">
        <w:rPr>
          <w:rFonts w:ascii="Calibri" w:hAnsi="Calibri" w:cs="Arial"/>
          <w:color w:val="000000"/>
          <w:sz w:val="22"/>
        </w:rPr>
        <w:t>SENDCo</w:t>
      </w:r>
      <w:r w:rsidRPr="00D835B0">
        <w:rPr>
          <w:rFonts w:ascii="Calibri" w:hAnsi="Calibri" w:cs="Arial"/>
          <w:color w:val="000000"/>
          <w:sz w:val="22"/>
        </w:rPr>
        <w:t xml:space="preserve">. </w:t>
      </w:r>
    </w:p>
    <w:p w14:paraId="6FFE3FE2" w14:textId="77777777" w:rsidR="00822D34" w:rsidRDefault="00822D34" w:rsidP="00E50661">
      <w:pPr>
        <w:autoSpaceDE w:val="0"/>
        <w:autoSpaceDN w:val="0"/>
        <w:adjustRightInd w:val="0"/>
        <w:spacing w:after="0" w:line="240" w:lineRule="auto"/>
        <w:rPr>
          <w:rFonts w:ascii="Calibri" w:hAnsi="Calibri" w:cs="Calibri"/>
          <w:sz w:val="22"/>
        </w:rPr>
      </w:pPr>
    </w:p>
    <w:p w14:paraId="6FFE3FE3" w14:textId="77777777" w:rsidR="00D835B0" w:rsidRDefault="00D835B0" w:rsidP="00E50661">
      <w:pPr>
        <w:autoSpaceDE w:val="0"/>
        <w:autoSpaceDN w:val="0"/>
        <w:adjustRightInd w:val="0"/>
        <w:spacing w:after="0" w:line="240" w:lineRule="auto"/>
        <w:rPr>
          <w:rFonts w:ascii="Calibri" w:hAnsi="Calibri" w:cs="Calibri"/>
          <w:sz w:val="22"/>
        </w:rPr>
      </w:pPr>
    </w:p>
    <w:p w14:paraId="6FFE3FE4" w14:textId="77777777" w:rsidR="00D835B0" w:rsidRPr="00D835B0" w:rsidRDefault="00D835B0" w:rsidP="00E50661">
      <w:pPr>
        <w:autoSpaceDE w:val="0"/>
        <w:autoSpaceDN w:val="0"/>
        <w:adjustRightInd w:val="0"/>
        <w:spacing w:after="0" w:line="240" w:lineRule="auto"/>
        <w:rPr>
          <w:rFonts w:ascii="Calibri" w:hAnsi="Calibri" w:cs="Calibri"/>
          <w:sz w:val="22"/>
        </w:rPr>
      </w:pPr>
    </w:p>
    <w:p w14:paraId="6FFE3FE5" w14:textId="77777777" w:rsidR="00DD57B8" w:rsidRDefault="00DD57B8">
      <w:pPr>
        <w:rPr>
          <w:rFonts w:ascii="Calibri" w:hAnsi="Calibri" w:cs="Calibri"/>
          <w:b/>
          <w:sz w:val="22"/>
        </w:rPr>
      </w:pPr>
      <w:r>
        <w:rPr>
          <w:rFonts w:ascii="Calibri" w:hAnsi="Calibri" w:cs="Calibri"/>
          <w:b/>
          <w:sz w:val="22"/>
        </w:rPr>
        <w:br w:type="page"/>
      </w:r>
    </w:p>
    <w:p w14:paraId="6FFE3FE6" w14:textId="77777777" w:rsidR="00822D34" w:rsidRPr="00894C8B" w:rsidRDefault="00822D34"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lastRenderedPageBreak/>
        <w:t>Roles and Responsibilities</w:t>
      </w:r>
    </w:p>
    <w:p w14:paraId="6FFE3FE7" w14:textId="77777777" w:rsidR="00D835B0" w:rsidRDefault="00D835B0" w:rsidP="00E50661">
      <w:pPr>
        <w:autoSpaceDE w:val="0"/>
        <w:autoSpaceDN w:val="0"/>
        <w:adjustRightInd w:val="0"/>
        <w:spacing w:after="0" w:line="240" w:lineRule="auto"/>
        <w:rPr>
          <w:rFonts w:ascii="Calibri" w:hAnsi="Calibri" w:cs="Calibri"/>
          <w:b/>
          <w:sz w:val="22"/>
        </w:rPr>
      </w:pPr>
    </w:p>
    <w:p w14:paraId="6FFE3FE8" w14:textId="77777777" w:rsidR="00D835B0" w:rsidRPr="00D835B0" w:rsidRDefault="00D835B0" w:rsidP="00E50661">
      <w:pPr>
        <w:autoSpaceDE w:val="0"/>
        <w:autoSpaceDN w:val="0"/>
        <w:adjustRightInd w:val="0"/>
        <w:spacing w:after="0" w:line="240" w:lineRule="auto"/>
        <w:rPr>
          <w:rFonts w:ascii="Calibri" w:hAnsi="Calibri" w:cs="Calibri"/>
          <w:b/>
          <w:sz w:val="22"/>
        </w:rPr>
      </w:pPr>
    </w:p>
    <w:p w14:paraId="6FFE3FE9" w14:textId="3DC1BAD8"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w:t>
      </w:r>
      <w:r w:rsidR="00A974FE">
        <w:rPr>
          <w:sz w:val="22"/>
          <w:szCs w:val="22"/>
        </w:rPr>
        <w:t>Academy Committee</w:t>
      </w:r>
      <w:r w:rsidRPr="00D835B0">
        <w:rPr>
          <w:sz w:val="22"/>
          <w:szCs w:val="22"/>
        </w:rPr>
        <w:t xml:space="preserve">, Head Teacher and </w:t>
      </w:r>
      <w:r w:rsidR="00E40E8B" w:rsidRPr="00D835B0">
        <w:rPr>
          <w:sz w:val="22"/>
          <w:szCs w:val="22"/>
        </w:rPr>
        <w:t>SENDCo</w:t>
      </w:r>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14:paraId="6FFE3FEA" w14:textId="77777777" w:rsidR="00D835B0" w:rsidRDefault="00D835B0" w:rsidP="00E50661">
      <w:pPr>
        <w:pStyle w:val="Default"/>
        <w:rPr>
          <w:b/>
          <w:sz w:val="22"/>
          <w:szCs w:val="22"/>
        </w:rPr>
      </w:pPr>
    </w:p>
    <w:p w14:paraId="6FFE3FEB" w14:textId="77777777" w:rsidR="00D835B0" w:rsidRDefault="00D835B0" w:rsidP="00E50661">
      <w:pPr>
        <w:pStyle w:val="Default"/>
        <w:rPr>
          <w:b/>
          <w:sz w:val="22"/>
          <w:szCs w:val="22"/>
        </w:rPr>
      </w:pPr>
    </w:p>
    <w:p w14:paraId="6FFE3FEC" w14:textId="279CDE08" w:rsidR="00822D34" w:rsidRPr="00D835B0" w:rsidRDefault="00295DC6" w:rsidP="00E50661">
      <w:pPr>
        <w:pStyle w:val="Default"/>
        <w:rPr>
          <w:b/>
          <w:i/>
          <w:sz w:val="22"/>
          <w:szCs w:val="22"/>
        </w:rPr>
      </w:pPr>
      <w:r>
        <w:rPr>
          <w:b/>
          <w:i/>
          <w:sz w:val="22"/>
          <w:szCs w:val="22"/>
        </w:rPr>
        <w:t>Local School Board</w:t>
      </w:r>
      <w:r w:rsidR="00822D34" w:rsidRPr="00D835B0">
        <w:rPr>
          <w:b/>
          <w:i/>
          <w:sz w:val="22"/>
          <w:szCs w:val="22"/>
        </w:rPr>
        <w:t xml:space="preserve">: </w:t>
      </w:r>
    </w:p>
    <w:p w14:paraId="6FFE3FED" w14:textId="77777777" w:rsidR="00D835B0" w:rsidRDefault="00D835B0" w:rsidP="00E50661">
      <w:pPr>
        <w:pStyle w:val="Default"/>
        <w:rPr>
          <w:sz w:val="22"/>
          <w:szCs w:val="22"/>
        </w:rPr>
      </w:pPr>
    </w:p>
    <w:p w14:paraId="6FFE3FEE" w14:textId="77777777" w:rsidR="00D835B0" w:rsidRDefault="00D835B0" w:rsidP="00E50661">
      <w:pPr>
        <w:pStyle w:val="Default"/>
        <w:rPr>
          <w:sz w:val="22"/>
          <w:szCs w:val="22"/>
        </w:rPr>
      </w:pPr>
    </w:p>
    <w:p w14:paraId="6FFE3FEF" w14:textId="69B2D0E8" w:rsidR="00822D34" w:rsidRDefault="00822D34" w:rsidP="00E50661">
      <w:pPr>
        <w:pStyle w:val="Default"/>
        <w:rPr>
          <w:sz w:val="22"/>
          <w:szCs w:val="22"/>
        </w:rPr>
      </w:pPr>
      <w:r w:rsidRPr="00D835B0">
        <w:rPr>
          <w:sz w:val="22"/>
          <w:szCs w:val="22"/>
        </w:rPr>
        <w:t xml:space="preserve">The </w:t>
      </w:r>
      <w:r w:rsidR="00A974FE">
        <w:rPr>
          <w:sz w:val="22"/>
          <w:szCs w:val="22"/>
        </w:rPr>
        <w:t>Academy Committee</w:t>
      </w:r>
      <w:r w:rsidRPr="00D835B0">
        <w:rPr>
          <w:sz w:val="22"/>
          <w:szCs w:val="22"/>
        </w:rPr>
        <w:t xml:space="preserve"> endeavours to follow the guidelines as laid down in the SEND Code of Practice (201</w:t>
      </w:r>
      <w:r w:rsidR="001162B5">
        <w:rPr>
          <w:sz w:val="22"/>
          <w:szCs w:val="22"/>
        </w:rPr>
        <w:t>5</w:t>
      </w:r>
      <w:r w:rsidRPr="00D835B0">
        <w:rPr>
          <w:sz w:val="22"/>
          <w:szCs w:val="22"/>
        </w:rPr>
        <w:t>) to:</w:t>
      </w:r>
    </w:p>
    <w:p w14:paraId="6FFE3FF0" w14:textId="77777777" w:rsidR="00D835B0" w:rsidRPr="00D835B0" w:rsidRDefault="00D835B0" w:rsidP="00E50661">
      <w:pPr>
        <w:pStyle w:val="Default"/>
        <w:rPr>
          <w:sz w:val="22"/>
          <w:szCs w:val="22"/>
        </w:rPr>
      </w:pPr>
    </w:p>
    <w:p w14:paraId="6FFE3FF1"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14:paraId="6FFE3FF2"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SEN engage in the activities of the school alongside pupils who do not have SEN </w:t>
      </w:r>
    </w:p>
    <w:p w14:paraId="6FFE3FF3"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designate a teacher to be responsible for co-ordinating SEN provision – the SEN co-ordinator, or </w:t>
      </w:r>
      <w:r w:rsidR="00B5495B" w:rsidRPr="00D835B0">
        <w:rPr>
          <w:rFonts w:ascii="Calibri" w:hAnsi="Calibri" w:cs="Arial"/>
          <w:color w:val="000000"/>
          <w:sz w:val="22"/>
        </w:rPr>
        <w:t>SEN</w:t>
      </w:r>
      <w:r w:rsidR="00EA17DB">
        <w:rPr>
          <w:rFonts w:ascii="Calibri" w:hAnsi="Calibri" w:cs="Arial"/>
          <w:color w:val="000000"/>
          <w:sz w:val="22"/>
        </w:rPr>
        <w:t>D</w:t>
      </w:r>
      <w:r w:rsidR="00B5495B" w:rsidRPr="00D835B0">
        <w:rPr>
          <w:rFonts w:ascii="Calibri" w:hAnsi="Calibri" w:cs="Arial"/>
          <w:color w:val="000000"/>
          <w:sz w:val="22"/>
        </w:rPr>
        <w:t>CO</w:t>
      </w:r>
      <w:r w:rsidRPr="00D835B0">
        <w:rPr>
          <w:rFonts w:ascii="Calibri" w:hAnsi="Calibri" w:cs="Arial"/>
          <w:color w:val="000000"/>
          <w:sz w:val="22"/>
        </w:rPr>
        <w:t>.</w:t>
      </w:r>
    </w:p>
    <w:p w14:paraId="6FFE3FF4"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6FFE3FF5" w14:textId="0B74FCD9" w:rsidR="00822D34" w:rsidRPr="00D835B0" w:rsidRDefault="00A974FE"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 xml:space="preserve">in conjunction with the SENDCo, </w:t>
      </w:r>
      <w:r w:rsidR="00822D34" w:rsidRPr="00D835B0">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6FFE3FF6" w14:textId="77777777" w:rsidR="00D835B0" w:rsidRDefault="00D835B0" w:rsidP="00E50661">
      <w:pPr>
        <w:pStyle w:val="Default"/>
        <w:rPr>
          <w:b/>
          <w:sz w:val="22"/>
          <w:szCs w:val="22"/>
        </w:rPr>
      </w:pPr>
    </w:p>
    <w:p w14:paraId="6FFE3FF7" w14:textId="77777777" w:rsidR="00D835B0" w:rsidRDefault="00D835B0" w:rsidP="00E50661">
      <w:pPr>
        <w:pStyle w:val="Default"/>
        <w:rPr>
          <w:b/>
          <w:sz w:val="22"/>
          <w:szCs w:val="22"/>
        </w:rPr>
      </w:pPr>
    </w:p>
    <w:p w14:paraId="6FFE3FF8" w14:textId="220609D1" w:rsidR="00822D34" w:rsidRPr="00D835B0" w:rsidRDefault="00295DC6" w:rsidP="00E50661">
      <w:pPr>
        <w:pStyle w:val="Default"/>
        <w:rPr>
          <w:b/>
          <w:i/>
          <w:sz w:val="22"/>
          <w:szCs w:val="22"/>
        </w:rPr>
      </w:pPr>
      <w:r>
        <w:rPr>
          <w:b/>
          <w:i/>
          <w:sz w:val="22"/>
          <w:szCs w:val="22"/>
        </w:rPr>
        <w:t>Principal</w:t>
      </w:r>
      <w:r w:rsidR="00453D62" w:rsidRPr="00D835B0">
        <w:rPr>
          <w:b/>
          <w:i/>
          <w:sz w:val="22"/>
          <w:szCs w:val="22"/>
        </w:rPr>
        <w:t>:</w:t>
      </w:r>
    </w:p>
    <w:p w14:paraId="6FFE3FF9" w14:textId="77777777" w:rsidR="00D835B0" w:rsidRDefault="00D835B0" w:rsidP="00E50661">
      <w:pPr>
        <w:pStyle w:val="Default"/>
        <w:rPr>
          <w:sz w:val="22"/>
          <w:szCs w:val="22"/>
        </w:rPr>
      </w:pPr>
    </w:p>
    <w:p w14:paraId="6FFE3FFA" w14:textId="77777777" w:rsidR="00D835B0" w:rsidRDefault="00D835B0" w:rsidP="00E50661">
      <w:pPr>
        <w:pStyle w:val="Default"/>
        <w:rPr>
          <w:sz w:val="22"/>
          <w:szCs w:val="22"/>
        </w:rPr>
      </w:pPr>
    </w:p>
    <w:p w14:paraId="6FFE3FFB" w14:textId="050A8719" w:rsidR="00822D34" w:rsidRPr="00D835B0" w:rsidRDefault="00822D34" w:rsidP="00E50661">
      <w:pPr>
        <w:pStyle w:val="Default"/>
        <w:rPr>
          <w:sz w:val="22"/>
          <w:szCs w:val="22"/>
        </w:rPr>
      </w:pPr>
      <w:r w:rsidRPr="00D835B0">
        <w:rPr>
          <w:sz w:val="22"/>
          <w:szCs w:val="22"/>
        </w:rPr>
        <w:t xml:space="preserve">The </w:t>
      </w:r>
      <w:r w:rsidR="00295DC6">
        <w:rPr>
          <w:sz w:val="22"/>
          <w:szCs w:val="22"/>
        </w:rPr>
        <w:t xml:space="preserve">Principal </w:t>
      </w:r>
      <w:r w:rsidRPr="00D835B0">
        <w:rPr>
          <w:sz w:val="22"/>
          <w:szCs w:val="22"/>
        </w:rPr>
        <w:t xml:space="preserve"> has responsibility for the day-to-day management of all aspects of the school’s work, including provision for children with special educational needs. The </w:t>
      </w:r>
      <w:r w:rsidR="00295DC6">
        <w:rPr>
          <w:sz w:val="22"/>
          <w:szCs w:val="22"/>
        </w:rPr>
        <w:t>Principal</w:t>
      </w:r>
      <w:r w:rsidRPr="00D835B0">
        <w:rPr>
          <w:sz w:val="22"/>
          <w:szCs w:val="22"/>
        </w:rPr>
        <w:t xml:space="preserve"> will keep the </w:t>
      </w:r>
      <w:r w:rsidR="00295DC6">
        <w:rPr>
          <w:sz w:val="22"/>
          <w:szCs w:val="22"/>
        </w:rPr>
        <w:t>LSB</w:t>
      </w:r>
      <w:r w:rsidRPr="00D835B0">
        <w:rPr>
          <w:sz w:val="22"/>
          <w:szCs w:val="22"/>
        </w:rPr>
        <w:t xml:space="preserve"> fully informed on Special Educational Needs issues. The </w:t>
      </w:r>
      <w:r w:rsidR="00295DC6">
        <w:rPr>
          <w:sz w:val="22"/>
          <w:szCs w:val="22"/>
        </w:rPr>
        <w:t>Principal</w:t>
      </w:r>
      <w:r w:rsidRPr="00D835B0">
        <w:rPr>
          <w:sz w:val="22"/>
          <w:szCs w:val="22"/>
        </w:rPr>
        <w:t xml:space="preserve"> will work closely with the SEN</w:t>
      </w:r>
      <w:r w:rsidR="00EA17DB">
        <w:rPr>
          <w:sz w:val="22"/>
          <w:szCs w:val="22"/>
        </w:rPr>
        <w:t>D</w:t>
      </w:r>
      <w:r w:rsidRPr="00D835B0">
        <w:rPr>
          <w:sz w:val="22"/>
          <w:szCs w:val="22"/>
        </w:rPr>
        <w:t xml:space="preserve">Co and the Governor with responsibility for SEND. </w:t>
      </w:r>
    </w:p>
    <w:p w14:paraId="6FFE3FFC" w14:textId="77777777" w:rsidR="00D835B0" w:rsidRDefault="00D835B0" w:rsidP="00E50661">
      <w:pPr>
        <w:pStyle w:val="Default"/>
        <w:rPr>
          <w:b/>
          <w:sz w:val="22"/>
          <w:szCs w:val="22"/>
        </w:rPr>
      </w:pPr>
    </w:p>
    <w:p w14:paraId="6FFE3FFD" w14:textId="77777777" w:rsidR="00D835B0" w:rsidRDefault="00D835B0" w:rsidP="00E50661">
      <w:pPr>
        <w:pStyle w:val="Default"/>
        <w:rPr>
          <w:b/>
          <w:sz w:val="22"/>
          <w:szCs w:val="22"/>
        </w:rPr>
      </w:pPr>
    </w:p>
    <w:p w14:paraId="6FFE3FFE" w14:textId="77777777" w:rsidR="00822D34" w:rsidRPr="00D835B0" w:rsidRDefault="00822D34" w:rsidP="00E50661">
      <w:pPr>
        <w:pStyle w:val="Default"/>
        <w:rPr>
          <w:b/>
          <w:i/>
          <w:sz w:val="22"/>
          <w:szCs w:val="22"/>
        </w:rPr>
      </w:pPr>
      <w:r w:rsidRPr="00D835B0">
        <w:rPr>
          <w:b/>
          <w:i/>
          <w:sz w:val="22"/>
          <w:szCs w:val="22"/>
        </w:rPr>
        <w:t>SEN</w:t>
      </w:r>
      <w:r w:rsidR="00EA17DB">
        <w:rPr>
          <w:b/>
          <w:i/>
          <w:sz w:val="22"/>
          <w:szCs w:val="22"/>
        </w:rPr>
        <w:t>D</w:t>
      </w:r>
      <w:r w:rsidRPr="00D835B0">
        <w:rPr>
          <w:b/>
          <w:i/>
          <w:sz w:val="22"/>
          <w:szCs w:val="22"/>
        </w:rPr>
        <w:t xml:space="preserve">Co: </w:t>
      </w:r>
    </w:p>
    <w:p w14:paraId="6FFE3FFF" w14:textId="77777777" w:rsidR="00D835B0" w:rsidRDefault="00D835B0" w:rsidP="00E50661">
      <w:pPr>
        <w:pStyle w:val="Default"/>
        <w:rPr>
          <w:sz w:val="22"/>
          <w:szCs w:val="22"/>
        </w:rPr>
      </w:pPr>
    </w:p>
    <w:p w14:paraId="6FFE4000" w14:textId="77777777" w:rsidR="00D835B0" w:rsidRDefault="00D835B0" w:rsidP="00E50661">
      <w:pPr>
        <w:pStyle w:val="Default"/>
        <w:rPr>
          <w:sz w:val="22"/>
          <w:szCs w:val="22"/>
        </w:rPr>
      </w:pPr>
    </w:p>
    <w:p w14:paraId="6FFE4001" w14:textId="3AEC065E" w:rsidR="00822D34" w:rsidRDefault="00822D34" w:rsidP="00E50661">
      <w:pPr>
        <w:pStyle w:val="Default"/>
        <w:rPr>
          <w:sz w:val="22"/>
          <w:szCs w:val="22"/>
        </w:rPr>
      </w:pPr>
      <w:r w:rsidRPr="00D835B0">
        <w:rPr>
          <w:sz w:val="22"/>
          <w:szCs w:val="22"/>
        </w:rPr>
        <w:t xml:space="preserve">In collaboration with the </w:t>
      </w:r>
      <w:r w:rsidR="00295DC6">
        <w:rPr>
          <w:sz w:val="22"/>
          <w:szCs w:val="22"/>
        </w:rPr>
        <w:t>Principal</w:t>
      </w:r>
      <w:r w:rsidRPr="00D835B0">
        <w:rPr>
          <w:sz w:val="22"/>
          <w:szCs w:val="22"/>
        </w:rPr>
        <w:t xml:space="preserve"> and </w:t>
      </w:r>
      <w:r w:rsidR="00295DC6">
        <w:rPr>
          <w:sz w:val="22"/>
          <w:szCs w:val="22"/>
        </w:rPr>
        <w:t>LSB</w:t>
      </w:r>
      <w:r w:rsidRPr="00D835B0">
        <w:rPr>
          <w:sz w:val="22"/>
          <w:szCs w:val="22"/>
        </w:rPr>
        <w:t xml:space="preserve">, the </w:t>
      </w:r>
      <w:r w:rsidR="00E40E8B">
        <w:rPr>
          <w:sz w:val="22"/>
          <w:szCs w:val="22"/>
        </w:rPr>
        <w:t>SENDCo</w:t>
      </w:r>
      <w:r w:rsidRPr="00D835B0">
        <w:rPr>
          <w:sz w:val="22"/>
          <w:szCs w:val="22"/>
        </w:rPr>
        <w:t xml:space="preserve"> determine the strategic development of the SEND policy and provision with the ultimate aim of raising the achievement of pupils with SEND. </w:t>
      </w:r>
    </w:p>
    <w:p w14:paraId="6FFE4002" w14:textId="77777777" w:rsidR="00D835B0" w:rsidRPr="00D835B0" w:rsidRDefault="00D835B0" w:rsidP="00E50661">
      <w:pPr>
        <w:pStyle w:val="Default"/>
        <w:rPr>
          <w:sz w:val="22"/>
          <w:szCs w:val="22"/>
        </w:rPr>
      </w:pPr>
    </w:p>
    <w:p w14:paraId="6FFE4003" w14:textId="77777777" w:rsidR="00822D34" w:rsidRDefault="00822D34" w:rsidP="00E50661">
      <w:pPr>
        <w:pStyle w:val="Default"/>
        <w:rPr>
          <w:sz w:val="22"/>
          <w:szCs w:val="22"/>
        </w:rPr>
      </w:pPr>
      <w:r w:rsidRPr="00D835B0">
        <w:rPr>
          <w:sz w:val="22"/>
          <w:szCs w:val="22"/>
        </w:rPr>
        <w:t>The SEN</w:t>
      </w:r>
      <w:r w:rsidR="00EA17DB">
        <w:rPr>
          <w:sz w:val="22"/>
          <w:szCs w:val="22"/>
        </w:rPr>
        <w:t>D</w:t>
      </w:r>
      <w:r w:rsidRPr="00D835B0">
        <w:rPr>
          <w:sz w:val="22"/>
          <w:szCs w:val="22"/>
        </w:rPr>
        <w:t>Co takes day-to-day responsibility for the operation of the SEND policy and co-ordinates the provision for individual children, work</w:t>
      </w:r>
      <w:r w:rsidR="00D678DA">
        <w:rPr>
          <w:sz w:val="22"/>
          <w:szCs w:val="22"/>
        </w:rPr>
        <w:t>ing closely with staff, parents/</w:t>
      </w:r>
      <w:r w:rsidRPr="00D835B0">
        <w:rPr>
          <w:sz w:val="22"/>
          <w:szCs w:val="22"/>
        </w:rPr>
        <w:t>carers and external agencies. The SEN</w:t>
      </w:r>
      <w:r w:rsidR="00EA17DB">
        <w:rPr>
          <w:sz w:val="22"/>
          <w:szCs w:val="22"/>
        </w:rPr>
        <w:t>D</w:t>
      </w:r>
      <w:r w:rsidRPr="00D835B0">
        <w:rPr>
          <w:sz w:val="22"/>
          <w:szCs w:val="22"/>
        </w:rPr>
        <w:t xml:space="preserve">Co provides relevant professional guidance to colleagues with the aim of securing high-quality teaching for children with special educational needs. </w:t>
      </w:r>
    </w:p>
    <w:p w14:paraId="6FFE4004" w14:textId="77777777" w:rsidR="00D835B0" w:rsidRPr="00D835B0" w:rsidRDefault="00D835B0" w:rsidP="00E50661">
      <w:pPr>
        <w:pStyle w:val="Default"/>
        <w:rPr>
          <w:sz w:val="22"/>
          <w:szCs w:val="22"/>
        </w:rPr>
      </w:pPr>
    </w:p>
    <w:p w14:paraId="6FFE4005" w14:textId="558F535F" w:rsidR="00822D34" w:rsidRDefault="00822D34" w:rsidP="00E50661">
      <w:pPr>
        <w:pStyle w:val="Default"/>
        <w:rPr>
          <w:sz w:val="22"/>
          <w:szCs w:val="22"/>
        </w:rPr>
      </w:pPr>
      <w:r w:rsidRPr="00D835B0">
        <w:rPr>
          <w:sz w:val="22"/>
          <w:szCs w:val="22"/>
        </w:rPr>
        <w:lastRenderedPageBreak/>
        <w:t xml:space="preserve">Through analysis and assessment of children’s needs, and by monitoring the quality of teaching and standards of pupils’ achievements and setting </w:t>
      </w:r>
      <w:r w:rsidR="00E40E8B">
        <w:rPr>
          <w:sz w:val="22"/>
          <w:szCs w:val="22"/>
        </w:rPr>
        <w:t>targets, the SENDC</w:t>
      </w:r>
      <w:r w:rsidRPr="00D835B0">
        <w:rPr>
          <w:sz w:val="22"/>
          <w:szCs w:val="22"/>
        </w:rPr>
        <w:t xml:space="preserve">o develops effective ways of overcoming barriers to learning and sustaining effective teaching. </w:t>
      </w:r>
    </w:p>
    <w:p w14:paraId="6FFE4006" w14:textId="77777777" w:rsidR="00D835B0" w:rsidRPr="00D835B0" w:rsidRDefault="00D835B0" w:rsidP="00E50661">
      <w:pPr>
        <w:pStyle w:val="Default"/>
        <w:rPr>
          <w:sz w:val="22"/>
          <w:szCs w:val="22"/>
        </w:rPr>
      </w:pPr>
    </w:p>
    <w:p w14:paraId="6FFE4007" w14:textId="77777777" w:rsidR="00822D34" w:rsidRDefault="00822D34" w:rsidP="00E50661">
      <w:pPr>
        <w:pStyle w:val="Default"/>
        <w:rPr>
          <w:sz w:val="22"/>
          <w:szCs w:val="22"/>
        </w:rPr>
      </w:pPr>
      <w:r w:rsidRPr="00D835B0">
        <w:rPr>
          <w:sz w:val="22"/>
          <w:szCs w:val="22"/>
        </w:rPr>
        <w:t>The SEN</w:t>
      </w:r>
      <w:r w:rsidR="00EA17DB">
        <w:rPr>
          <w:sz w:val="22"/>
          <w:szCs w:val="22"/>
        </w:rPr>
        <w:t>D</w:t>
      </w:r>
      <w:r w:rsidRPr="00D835B0">
        <w:rPr>
          <w:sz w:val="22"/>
          <w:szCs w:val="22"/>
        </w:rPr>
        <w:t xml:space="preserve">Co liaises and collaborates with class teachers so that learning for all children is given equal priority. </w:t>
      </w:r>
    </w:p>
    <w:p w14:paraId="6FFE4008" w14:textId="77777777" w:rsidR="00D835B0" w:rsidRPr="00D835B0" w:rsidRDefault="00D835B0" w:rsidP="00E50661">
      <w:pPr>
        <w:pStyle w:val="Default"/>
        <w:rPr>
          <w:sz w:val="22"/>
          <w:szCs w:val="22"/>
        </w:rPr>
      </w:pPr>
    </w:p>
    <w:p w14:paraId="6FFE4009" w14:textId="77777777" w:rsidR="00822D34" w:rsidRDefault="00822D34" w:rsidP="00E50661">
      <w:pPr>
        <w:pStyle w:val="Default"/>
        <w:rPr>
          <w:sz w:val="22"/>
          <w:szCs w:val="22"/>
        </w:rPr>
      </w:pPr>
      <w:r w:rsidRPr="00D835B0">
        <w:rPr>
          <w:sz w:val="22"/>
          <w:szCs w:val="22"/>
        </w:rPr>
        <w:t>The principle responsibilities for the SEN</w:t>
      </w:r>
      <w:r w:rsidR="00EA17DB">
        <w:rPr>
          <w:sz w:val="22"/>
          <w:szCs w:val="22"/>
        </w:rPr>
        <w:t>D</w:t>
      </w:r>
      <w:r w:rsidRPr="00D835B0">
        <w:rPr>
          <w:sz w:val="22"/>
          <w:szCs w:val="22"/>
        </w:rPr>
        <w:t xml:space="preserve">Co include: </w:t>
      </w:r>
    </w:p>
    <w:p w14:paraId="6FFE400A" w14:textId="77777777" w:rsidR="00D835B0" w:rsidRPr="00D835B0" w:rsidRDefault="00D835B0" w:rsidP="00E50661">
      <w:pPr>
        <w:pStyle w:val="Default"/>
        <w:rPr>
          <w:sz w:val="22"/>
          <w:szCs w:val="22"/>
        </w:rPr>
      </w:pPr>
    </w:p>
    <w:p w14:paraId="6FFE400B"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14:paraId="6FFE400C"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14:paraId="6FFE400D" w14:textId="77777777"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SEN support – Assess, Plan, Do, Review </w:t>
      </w:r>
    </w:p>
    <w:p w14:paraId="6FFE400E"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14:paraId="6FFE400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SEN CPD for all staff </w:t>
      </w:r>
    </w:p>
    <w:p w14:paraId="6FFE4010" w14:textId="77777777" w:rsidR="00822D34" w:rsidRPr="00D835B0" w:rsidRDefault="00822D34" w:rsidP="00D835B0">
      <w:pPr>
        <w:pStyle w:val="Default"/>
        <w:numPr>
          <w:ilvl w:val="0"/>
          <w:numId w:val="32"/>
        </w:numPr>
        <w:rPr>
          <w:rFonts w:cstheme="minorBidi"/>
          <w:color w:val="auto"/>
          <w:sz w:val="22"/>
          <w:szCs w:val="22"/>
        </w:rPr>
      </w:pPr>
      <w:r w:rsidRPr="00D835B0">
        <w:rPr>
          <w:sz w:val="22"/>
          <w:szCs w:val="22"/>
        </w:rPr>
        <w:t>Managing the Inclusion team</w:t>
      </w:r>
    </w:p>
    <w:p w14:paraId="6FFE4011"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6FFE4012"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6FFE4013"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6FFE4014"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6FFE4015"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14:paraId="6FFE4016"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6FFE4017"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14:paraId="6FFE4018"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14:paraId="6FFE4019" w14:textId="37A97EA0"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Working with </w:t>
      </w:r>
      <w:r w:rsidR="00B54EA6">
        <w:rPr>
          <w:rFonts w:cstheme="minorBidi"/>
          <w:color w:val="auto"/>
          <w:sz w:val="22"/>
          <w:szCs w:val="22"/>
        </w:rPr>
        <w:t xml:space="preserve">Principal </w:t>
      </w:r>
      <w:r w:rsidR="00822D34" w:rsidRPr="00D835B0">
        <w:rPr>
          <w:rFonts w:cstheme="minorBidi"/>
          <w:color w:val="auto"/>
          <w:sz w:val="22"/>
          <w:szCs w:val="22"/>
        </w:rPr>
        <w:t xml:space="preserve">and the school governors to ensure that the school meets its responsibilities under the Equality Act (2010) with regard to reasonable adjustments and access arrangements </w:t>
      </w:r>
    </w:p>
    <w:p w14:paraId="6FFE401A" w14:textId="77777777" w:rsidR="00D835B0" w:rsidRDefault="00D835B0" w:rsidP="00D835B0">
      <w:pPr>
        <w:pStyle w:val="Default"/>
        <w:rPr>
          <w:rFonts w:cstheme="minorBidi"/>
          <w:color w:val="auto"/>
          <w:sz w:val="22"/>
          <w:szCs w:val="22"/>
        </w:rPr>
      </w:pPr>
    </w:p>
    <w:p w14:paraId="6FFE401B" w14:textId="77777777" w:rsidR="00D835B0" w:rsidRPr="00D835B0" w:rsidRDefault="00D835B0" w:rsidP="00D835B0">
      <w:pPr>
        <w:pStyle w:val="Default"/>
        <w:rPr>
          <w:rFonts w:cstheme="minorBidi"/>
          <w:color w:val="auto"/>
          <w:sz w:val="22"/>
          <w:szCs w:val="22"/>
        </w:rPr>
      </w:pPr>
    </w:p>
    <w:p w14:paraId="6FFE401C" w14:textId="77777777"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6FFE401D" w14:textId="77777777" w:rsidR="00D835B0" w:rsidRDefault="00D835B0" w:rsidP="00E50661">
      <w:pPr>
        <w:pStyle w:val="Default"/>
        <w:rPr>
          <w:rFonts w:cstheme="minorBidi"/>
          <w:b/>
          <w:color w:val="auto"/>
          <w:sz w:val="22"/>
          <w:szCs w:val="22"/>
        </w:rPr>
      </w:pPr>
    </w:p>
    <w:p w14:paraId="6FFE401E" w14:textId="77777777" w:rsidR="00D835B0" w:rsidRPr="00D835B0" w:rsidRDefault="00D835B0" w:rsidP="00E50661">
      <w:pPr>
        <w:pStyle w:val="Default"/>
        <w:rPr>
          <w:rFonts w:cstheme="minorBidi"/>
          <w:b/>
          <w:color w:val="auto"/>
          <w:sz w:val="22"/>
          <w:szCs w:val="22"/>
        </w:rPr>
      </w:pPr>
    </w:p>
    <w:p w14:paraId="6FFE401F"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SEND policy and the procedures for identifying, assessing and making provision for pupils with special educational needs. </w:t>
      </w:r>
    </w:p>
    <w:p w14:paraId="6FFE4020"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14:paraId="6FFE4021"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Class teachers are responsible for setting suitable learning challenges and facilitating effective special educational provision in response to pupils’ diverse needs in order to remove potential barriers to learning. This process should include working with the SEN</w:t>
      </w:r>
      <w:r w:rsidR="00EA17DB">
        <w:rPr>
          <w:rFonts w:cstheme="minorBidi"/>
          <w:color w:val="auto"/>
          <w:sz w:val="22"/>
          <w:szCs w:val="22"/>
        </w:rPr>
        <w:t>D</w:t>
      </w:r>
      <w:r w:rsidRPr="00D835B0">
        <w:rPr>
          <w:rFonts w:cstheme="minorBidi"/>
          <w:color w:val="auto"/>
          <w:sz w:val="22"/>
          <w:szCs w:val="22"/>
        </w:rPr>
        <w:t xml:space="preserve">Co to carry out a clear analysis of the pupil’s needs, drawing on the teacher’s assessment and experience of the pupil as well as previous progress and attainment. </w:t>
      </w:r>
    </w:p>
    <w:p w14:paraId="6FFE4022" w14:textId="7C6B8654"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Teaching assistants will liaise with the class teacher and SEN</w:t>
      </w:r>
      <w:r w:rsidR="00B54EA6">
        <w:rPr>
          <w:rFonts w:cstheme="minorBidi"/>
          <w:color w:val="auto"/>
          <w:sz w:val="22"/>
          <w:szCs w:val="22"/>
        </w:rPr>
        <w:t>D</w:t>
      </w:r>
      <w:r w:rsidRPr="00D835B0">
        <w:rPr>
          <w:rFonts w:cstheme="minorBidi"/>
          <w:color w:val="auto"/>
          <w:sz w:val="22"/>
          <w:szCs w:val="22"/>
        </w:rPr>
        <w:t xml:space="preserve">Co on planning, on pupil response and on progress in order to contribute effectively to the graduated response, (assess, plan, do, review). </w:t>
      </w:r>
    </w:p>
    <w:p w14:paraId="6FFE4023" w14:textId="77777777" w:rsidR="00453D62" w:rsidRDefault="00453D62" w:rsidP="00E50661">
      <w:pPr>
        <w:pStyle w:val="Default"/>
        <w:rPr>
          <w:b/>
          <w:bCs/>
          <w:sz w:val="22"/>
          <w:szCs w:val="22"/>
        </w:rPr>
      </w:pPr>
      <w:r w:rsidRPr="00D835B0">
        <w:rPr>
          <w:b/>
          <w:bCs/>
          <w:sz w:val="22"/>
          <w:szCs w:val="22"/>
        </w:rPr>
        <w:lastRenderedPageBreak/>
        <w:t>Meeting Medical Needs</w:t>
      </w:r>
    </w:p>
    <w:p w14:paraId="6FFE4024" w14:textId="77777777" w:rsidR="00D835B0" w:rsidRDefault="00D835B0" w:rsidP="00E50661">
      <w:pPr>
        <w:pStyle w:val="Default"/>
        <w:rPr>
          <w:b/>
          <w:bCs/>
          <w:sz w:val="22"/>
          <w:szCs w:val="22"/>
        </w:rPr>
      </w:pPr>
    </w:p>
    <w:p w14:paraId="6FFE4025" w14:textId="77777777" w:rsidR="00D835B0" w:rsidRPr="00D835B0" w:rsidRDefault="00D835B0" w:rsidP="00E50661">
      <w:pPr>
        <w:pStyle w:val="Default"/>
        <w:rPr>
          <w:b/>
          <w:bCs/>
          <w:sz w:val="22"/>
          <w:szCs w:val="22"/>
        </w:rPr>
      </w:pPr>
    </w:p>
    <w:p w14:paraId="6FFE4026"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6FFE4027"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6FFE4028" w14:textId="188914E7"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children and young people also have SEN, their provision should be planned and delivered in a co-ordinated way</w:t>
      </w:r>
      <w:r w:rsidR="001F08DC">
        <w:rPr>
          <w:rFonts w:ascii="Calibri" w:hAnsi="Calibri" w:cs="Arial"/>
          <w:color w:val="000000"/>
          <w:sz w:val="22"/>
        </w:rPr>
        <w:t>,  possibly using the support of an Early Help Plan.</w:t>
      </w:r>
      <w:r w:rsidRPr="00D835B0">
        <w:rPr>
          <w:rFonts w:ascii="Calibri" w:hAnsi="Calibri" w:cs="Arial"/>
          <w:color w:val="000000"/>
          <w:sz w:val="22"/>
        </w:rPr>
        <w:t xml:space="preserve"> For those pupils with an Education, Health and Care (EHC) plan</w:t>
      </w:r>
      <w:r w:rsidR="001F08DC">
        <w:rPr>
          <w:rFonts w:ascii="Calibri" w:hAnsi="Calibri" w:cs="Arial"/>
          <w:color w:val="000000"/>
          <w:sz w:val="22"/>
        </w:rPr>
        <w:t>,</w:t>
      </w:r>
      <w:r w:rsidRPr="00D835B0">
        <w:rPr>
          <w:rFonts w:ascii="Calibri" w:hAnsi="Calibri" w:cs="Arial"/>
          <w:color w:val="000000"/>
          <w:sz w:val="22"/>
        </w:rPr>
        <w:t xml:space="preserve"> this will be used as it brings together health and social care needs, as well as their special educational provision. </w:t>
      </w:r>
    </w:p>
    <w:p w14:paraId="6FFE4029"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6FFE402A" w14:textId="77777777"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14:paraId="6FFE402B" w14:textId="77777777" w:rsidR="00013EFA" w:rsidRDefault="00013EFA" w:rsidP="00E50661">
      <w:pPr>
        <w:pStyle w:val="Default"/>
        <w:rPr>
          <w:sz w:val="22"/>
          <w:szCs w:val="22"/>
        </w:rPr>
      </w:pPr>
    </w:p>
    <w:p w14:paraId="6FFE402C" w14:textId="77777777" w:rsidR="000B0904" w:rsidRDefault="000B0904" w:rsidP="00E50661">
      <w:pPr>
        <w:pStyle w:val="Default"/>
        <w:rPr>
          <w:sz w:val="22"/>
          <w:szCs w:val="22"/>
        </w:rPr>
      </w:pPr>
    </w:p>
    <w:p w14:paraId="6FFE402D" w14:textId="77777777" w:rsidR="000B0904" w:rsidRPr="008557CB" w:rsidRDefault="000B0904" w:rsidP="00E50661">
      <w:pPr>
        <w:pStyle w:val="Default"/>
        <w:rPr>
          <w:b/>
          <w:sz w:val="22"/>
          <w:szCs w:val="22"/>
        </w:rPr>
      </w:pPr>
      <w:r w:rsidRPr="008557CB">
        <w:rPr>
          <w:b/>
          <w:sz w:val="22"/>
          <w:szCs w:val="22"/>
        </w:rPr>
        <w:t>Children in Hospital</w:t>
      </w:r>
    </w:p>
    <w:p w14:paraId="6FFE402E" w14:textId="77777777" w:rsidR="000B0904" w:rsidRPr="008557CB" w:rsidRDefault="000B0904" w:rsidP="00E50661">
      <w:pPr>
        <w:pStyle w:val="Default"/>
        <w:rPr>
          <w:b/>
          <w:sz w:val="22"/>
          <w:szCs w:val="22"/>
        </w:rPr>
      </w:pPr>
    </w:p>
    <w:p w14:paraId="6FFE402F"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6FFE4030" w14:textId="77777777" w:rsidR="000B0904" w:rsidRPr="008557CB" w:rsidRDefault="000B0904" w:rsidP="000B0904">
      <w:pPr>
        <w:pStyle w:val="PlainText"/>
        <w:rPr>
          <w:rFonts w:ascii="Calibri" w:hAnsi="Calibri"/>
          <w:sz w:val="22"/>
          <w:szCs w:val="22"/>
        </w:rPr>
      </w:pPr>
    </w:p>
    <w:p w14:paraId="6FFE4031"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14:paraId="6FFE4032" w14:textId="77777777" w:rsidR="000B0904" w:rsidRDefault="000B0904" w:rsidP="00E50661">
      <w:pPr>
        <w:pStyle w:val="Default"/>
        <w:rPr>
          <w:sz w:val="22"/>
          <w:szCs w:val="22"/>
        </w:rPr>
      </w:pPr>
    </w:p>
    <w:p w14:paraId="6FFE4033" w14:textId="77777777" w:rsidR="00D835B0" w:rsidRPr="00D835B0" w:rsidRDefault="00D835B0" w:rsidP="00E50661">
      <w:pPr>
        <w:pStyle w:val="Default"/>
        <w:rPr>
          <w:sz w:val="22"/>
          <w:szCs w:val="22"/>
        </w:rPr>
      </w:pPr>
    </w:p>
    <w:p w14:paraId="6FFE4034" w14:textId="77777777" w:rsidR="00DD57B8" w:rsidRDefault="00DD57B8">
      <w:pPr>
        <w:rPr>
          <w:rFonts w:ascii="Calibri" w:hAnsi="Calibri" w:cs="Calibri"/>
          <w:b/>
          <w:bCs/>
          <w:color w:val="000000"/>
          <w:sz w:val="22"/>
        </w:rPr>
      </w:pPr>
      <w:r>
        <w:rPr>
          <w:b/>
          <w:bCs/>
          <w:sz w:val="22"/>
        </w:rPr>
        <w:br w:type="page"/>
      </w:r>
    </w:p>
    <w:p w14:paraId="6FFE4035" w14:textId="77777777" w:rsidR="00013EFA" w:rsidRPr="00894C8B" w:rsidRDefault="00013EFA" w:rsidP="00E50661">
      <w:pPr>
        <w:pStyle w:val="Default"/>
        <w:rPr>
          <w:b/>
          <w:bCs/>
          <w:sz w:val="40"/>
          <w:szCs w:val="22"/>
        </w:rPr>
      </w:pPr>
      <w:r w:rsidRPr="00894C8B">
        <w:rPr>
          <w:b/>
          <w:bCs/>
          <w:sz w:val="40"/>
          <w:szCs w:val="22"/>
        </w:rPr>
        <w:lastRenderedPageBreak/>
        <w:t xml:space="preserve">SEND Information Report </w:t>
      </w:r>
    </w:p>
    <w:p w14:paraId="6FFE4036" w14:textId="77777777" w:rsidR="00D835B0" w:rsidRDefault="00D835B0" w:rsidP="00E50661">
      <w:pPr>
        <w:pStyle w:val="Default"/>
        <w:rPr>
          <w:b/>
          <w:bCs/>
          <w:sz w:val="22"/>
          <w:szCs w:val="22"/>
        </w:rPr>
      </w:pPr>
    </w:p>
    <w:p w14:paraId="6FFE4037" w14:textId="77777777" w:rsidR="00D835B0" w:rsidRPr="00D835B0" w:rsidRDefault="00D835B0" w:rsidP="00E50661">
      <w:pPr>
        <w:pStyle w:val="Default"/>
        <w:rPr>
          <w:sz w:val="22"/>
          <w:szCs w:val="22"/>
        </w:rPr>
      </w:pPr>
    </w:p>
    <w:p w14:paraId="6FFE4038" w14:textId="35EFA45D" w:rsidR="00D835B0" w:rsidRDefault="00013EFA" w:rsidP="00E50661">
      <w:pPr>
        <w:pStyle w:val="Default"/>
        <w:rPr>
          <w:sz w:val="22"/>
          <w:szCs w:val="22"/>
        </w:rPr>
      </w:pPr>
      <w:r w:rsidRPr="00D835B0">
        <w:rPr>
          <w:sz w:val="22"/>
          <w:szCs w:val="22"/>
        </w:rPr>
        <w:t>The school will ensure that the SEND information is assessable on the school website</w:t>
      </w:r>
      <w:r w:rsidR="00B54EA6">
        <w:rPr>
          <w:sz w:val="22"/>
          <w:szCs w:val="22"/>
        </w:rPr>
        <w:t>s.</w:t>
      </w:r>
      <w:r w:rsidRPr="00D835B0">
        <w:rPr>
          <w:sz w:val="22"/>
          <w:szCs w:val="22"/>
        </w:rPr>
        <w:t xml:space="preserv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6C2077">
        <w:rPr>
          <w:sz w:val="22"/>
          <w:szCs w:val="22"/>
        </w:rPr>
        <w:t xml:space="preserve"> </w:t>
      </w:r>
    </w:p>
    <w:p w14:paraId="458157C8" w14:textId="0E115EE3" w:rsidR="000C0861" w:rsidRDefault="000C0861" w:rsidP="00E50661">
      <w:pPr>
        <w:pStyle w:val="Default"/>
        <w:rPr>
          <w:sz w:val="22"/>
          <w:szCs w:val="22"/>
        </w:rPr>
      </w:pPr>
    </w:p>
    <w:p w14:paraId="4B71EC07" w14:textId="1BB1B5D3" w:rsidR="000C0861" w:rsidRDefault="00000000" w:rsidP="00E50661">
      <w:pPr>
        <w:pStyle w:val="Default"/>
        <w:rPr>
          <w:rFonts w:ascii="Arial" w:hAnsi="Arial" w:cstheme="minorBidi"/>
          <w:color w:val="auto"/>
          <w:sz w:val="20"/>
          <w:szCs w:val="22"/>
        </w:rPr>
      </w:pPr>
      <w:hyperlink r:id="rId12" w:history="1">
        <w:r w:rsidR="000C0861" w:rsidRPr="000C0861">
          <w:rPr>
            <w:rFonts w:ascii="Arial" w:hAnsi="Arial" w:cstheme="minorBidi"/>
            <w:color w:val="0000FF"/>
            <w:sz w:val="20"/>
            <w:szCs w:val="22"/>
            <w:u w:val="single"/>
          </w:rPr>
          <w:t>Special Education Needs | Bridgerule Church of England Primary School</w:t>
        </w:r>
      </w:hyperlink>
    </w:p>
    <w:p w14:paraId="0B9914DB" w14:textId="432A97E9" w:rsidR="000C0861" w:rsidRDefault="000C0861" w:rsidP="00E50661">
      <w:pPr>
        <w:pStyle w:val="Default"/>
        <w:rPr>
          <w:rFonts w:ascii="Arial" w:hAnsi="Arial" w:cstheme="minorBidi"/>
          <w:color w:val="auto"/>
          <w:sz w:val="20"/>
          <w:szCs w:val="22"/>
        </w:rPr>
      </w:pPr>
    </w:p>
    <w:p w14:paraId="54128D20" w14:textId="25A53F27" w:rsidR="000C0861" w:rsidRDefault="00000000" w:rsidP="00E50661">
      <w:pPr>
        <w:pStyle w:val="Default"/>
        <w:rPr>
          <w:rFonts w:ascii="Arial" w:hAnsi="Arial" w:cstheme="minorBidi"/>
          <w:color w:val="auto"/>
          <w:sz w:val="20"/>
          <w:szCs w:val="22"/>
        </w:rPr>
      </w:pPr>
      <w:hyperlink r:id="rId13" w:history="1">
        <w:r w:rsidR="000C0861" w:rsidRPr="000C0861">
          <w:rPr>
            <w:rFonts w:ascii="Arial" w:hAnsi="Arial" w:cstheme="minorBidi"/>
            <w:color w:val="0000FF"/>
            <w:sz w:val="20"/>
            <w:szCs w:val="22"/>
            <w:u w:val="single"/>
          </w:rPr>
          <w:t>Special Educational Needs – Black Torrington Primary School</w:t>
        </w:r>
      </w:hyperlink>
    </w:p>
    <w:p w14:paraId="4F748B91" w14:textId="451B0FB2" w:rsidR="000C0861" w:rsidRDefault="000C0861" w:rsidP="00E50661">
      <w:pPr>
        <w:pStyle w:val="Default"/>
        <w:rPr>
          <w:rFonts w:ascii="Arial" w:hAnsi="Arial" w:cstheme="minorBidi"/>
          <w:color w:val="auto"/>
          <w:sz w:val="20"/>
          <w:szCs w:val="22"/>
        </w:rPr>
      </w:pPr>
    </w:p>
    <w:p w14:paraId="3A35E739" w14:textId="77777777" w:rsidR="000C0861" w:rsidRDefault="000C0861" w:rsidP="00E50661">
      <w:pPr>
        <w:pStyle w:val="Default"/>
        <w:rPr>
          <w:rFonts w:ascii="Arial" w:hAnsi="Arial" w:cstheme="minorBidi"/>
          <w:color w:val="auto"/>
          <w:sz w:val="20"/>
          <w:szCs w:val="22"/>
        </w:rPr>
      </w:pPr>
    </w:p>
    <w:p w14:paraId="47167245" w14:textId="26EBA2C1" w:rsidR="000C0861" w:rsidRDefault="00000000" w:rsidP="00E50661">
      <w:pPr>
        <w:pStyle w:val="Default"/>
        <w:rPr>
          <w:sz w:val="22"/>
          <w:szCs w:val="22"/>
        </w:rPr>
      </w:pPr>
      <w:hyperlink r:id="rId14" w:history="1">
        <w:r w:rsidR="000C0861" w:rsidRPr="000C0861">
          <w:rPr>
            <w:rFonts w:ascii="Arial" w:hAnsi="Arial" w:cstheme="minorBidi"/>
            <w:color w:val="0000FF"/>
            <w:sz w:val="20"/>
            <w:szCs w:val="22"/>
            <w:u w:val="single"/>
          </w:rPr>
          <w:t>Special Educational Needs - Bradford Primary School</w:t>
        </w:r>
      </w:hyperlink>
    </w:p>
    <w:p w14:paraId="6A0277B4" w14:textId="7BB721EF" w:rsidR="00B54EA6" w:rsidRDefault="00B54EA6" w:rsidP="00E50661">
      <w:pPr>
        <w:pStyle w:val="Default"/>
        <w:rPr>
          <w:sz w:val="22"/>
          <w:szCs w:val="22"/>
        </w:rPr>
      </w:pPr>
    </w:p>
    <w:p w14:paraId="3B9DBD18" w14:textId="77777777" w:rsidR="00B54EA6" w:rsidRDefault="00B54EA6" w:rsidP="00E50661">
      <w:pPr>
        <w:pStyle w:val="Default"/>
        <w:rPr>
          <w:sz w:val="22"/>
          <w:szCs w:val="22"/>
        </w:rPr>
      </w:pPr>
    </w:p>
    <w:p w14:paraId="6FFE4039" w14:textId="77777777" w:rsidR="00652D80" w:rsidRDefault="00652D80" w:rsidP="00E50661">
      <w:pPr>
        <w:pStyle w:val="Default"/>
        <w:rPr>
          <w:sz w:val="22"/>
          <w:szCs w:val="22"/>
        </w:rPr>
      </w:pPr>
    </w:p>
    <w:p w14:paraId="6FFE403A" w14:textId="77777777" w:rsidR="00D835B0" w:rsidRPr="00D835B0" w:rsidRDefault="00D835B0" w:rsidP="00E50661">
      <w:pPr>
        <w:pStyle w:val="Default"/>
        <w:rPr>
          <w:sz w:val="22"/>
          <w:szCs w:val="22"/>
        </w:rPr>
      </w:pPr>
    </w:p>
    <w:p w14:paraId="6FFE403B" w14:textId="77777777" w:rsidR="00652D80" w:rsidRPr="00D835B0" w:rsidRDefault="00652D80" w:rsidP="00E50661">
      <w:pPr>
        <w:pStyle w:val="Default"/>
        <w:rPr>
          <w:rFonts w:cstheme="minorBidi"/>
          <w:color w:val="auto"/>
          <w:sz w:val="22"/>
          <w:szCs w:val="22"/>
        </w:rPr>
      </w:pPr>
    </w:p>
    <w:p w14:paraId="6FFE403C" w14:textId="77777777" w:rsidR="00652D80" w:rsidRPr="00D835B0" w:rsidRDefault="00652D80" w:rsidP="00E50661">
      <w:pPr>
        <w:pStyle w:val="Default"/>
        <w:rPr>
          <w:sz w:val="22"/>
          <w:szCs w:val="22"/>
        </w:rPr>
      </w:pPr>
    </w:p>
    <w:p w14:paraId="6FFE403D" w14:textId="77777777" w:rsidR="00AC42B6" w:rsidRPr="00D835B0" w:rsidRDefault="00AC42B6" w:rsidP="00E50661">
      <w:pPr>
        <w:spacing w:after="0" w:line="240" w:lineRule="auto"/>
        <w:rPr>
          <w:rFonts w:ascii="Calibri" w:hAnsi="Calibri" w:cs="Calibri"/>
          <w:b/>
          <w:color w:val="000000"/>
          <w:sz w:val="22"/>
        </w:rPr>
      </w:pPr>
      <w:r w:rsidRPr="00D835B0">
        <w:rPr>
          <w:rFonts w:ascii="Calibri" w:hAnsi="Calibri"/>
          <w:b/>
          <w:sz w:val="22"/>
        </w:rPr>
        <w:br w:type="page"/>
      </w:r>
    </w:p>
    <w:p w14:paraId="6FFE403E" w14:textId="77777777" w:rsidR="00894C8B" w:rsidRPr="00894C8B" w:rsidRDefault="00894C8B" w:rsidP="00E50661">
      <w:pPr>
        <w:pStyle w:val="Default"/>
        <w:rPr>
          <w:b/>
          <w:sz w:val="40"/>
          <w:szCs w:val="22"/>
        </w:rPr>
      </w:pPr>
      <w:r w:rsidRPr="00894C8B">
        <w:rPr>
          <w:b/>
          <w:sz w:val="40"/>
          <w:szCs w:val="22"/>
        </w:rPr>
        <w:lastRenderedPageBreak/>
        <w:t>Monitoring and Accountability</w:t>
      </w:r>
    </w:p>
    <w:p w14:paraId="6FFE403F" w14:textId="77777777" w:rsidR="00894C8B" w:rsidRDefault="00894C8B" w:rsidP="00E50661">
      <w:pPr>
        <w:pStyle w:val="Default"/>
        <w:rPr>
          <w:b/>
          <w:sz w:val="22"/>
          <w:szCs w:val="22"/>
        </w:rPr>
      </w:pPr>
    </w:p>
    <w:p w14:paraId="6FFE4040" w14:textId="77777777" w:rsidR="00894C8B" w:rsidRDefault="00894C8B" w:rsidP="00E50661">
      <w:pPr>
        <w:pStyle w:val="Default"/>
        <w:rPr>
          <w:b/>
          <w:sz w:val="22"/>
          <w:szCs w:val="22"/>
        </w:rPr>
      </w:pPr>
    </w:p>
    <w:p w14:paraId="6FFE4041" w14:textId="77777777" w:rsidR="00652D80" w:rsidRDefault="002C6E44" w:rsidP="00E50661">
      <w:pPr>
        <w:pStyle w:val="Default"/>
        <w:rPr>
          <w:b/>
          <w:sz w:val="22"/>
          <w:szCs w:val="22"/>
        </w:rPr>
      </w:pPr>
      <w:r w:rsidRPr="00D835B0">
        <w:rPr>
          <w:b/>
          <w:sz w:val="22"/>
          <w:szCs w:val="22"/>
        </w:rPr>
        <w:t>Accessibility</w:t>
      </w:r>
    </w:p>
    <w:p w14:paraId="6FFE4042" w14:textId="77777777" w:rsidR="00DD57B8" w:rsidRDefault="00DD57B8" w:rsidP="00E50661">
      <w:pPr>
        <w:pStyle w:val="Default"/>
        <w:rPr>
          <w:b/>
          <w:sz w:val="22"/>
          <w:szCs w:val="22"/>
        </w:rPr>
      </w:pPr>
    </w:p>
    <w:p w14:paraId="6FFE4043" w14:textId="77777777" w:rsidR="00DD57B8" w:rsidRPr="00D835B0" w:rsidRDefault="00DD57B8" w:rsidP="00E50661">
      <w:pPr>
        <w:pStyle w:val="Default"/>
        <w:rPr>
          <w:b/>
          <w:sz w:val="22"/>
          <w:szCs w:val="22"/>
        </w:rPr>
      </w:pPr>
    </w:p>
    <w:p w14:paraId="0EA2BE7F" w14:textId="541C4D54" w:rsidR="001F08DC" w:rsidRDefault="009F1E65" w:rsidP="00E50661">
      <w:pPr>
        <w:pStyle w:val="Default"/>
        <w:rPr>
          <w:sz w:val="22"/>
          <w:szCs w:val="22"/>
        </w:rPr>
      </w:pPr>
      <w:r>
        <w:rPr>
          <w:sz w:val="22"/>
          <w:szCs w:val="22"/>
        </w:rPr>
        <w:t xml:space="preserve">The </w:t>
      </w:r>
      <w:r w:rsidR="00295DC6">
        <w:rPr>
          <w:sz w:val="22"/>
          <w:szCs w:val="22"/>
        </w:rPr>
        <w:t>Ruby Country Hub Schools</w:t>
      </w:r>
      <w:r>
        <w:rPr>
          <w:sz w:val="22"/>
          <w:szCs w:val="22"/>
        </w:rPr>
        <w:t xml:space="preserve"> are</w:t>
      </w:r>
      <w:r w:rsidR="002C6E44" w:rsidRPr="00D835B0">
        <w:rPr>
          <w:sz w:val="22"/>
          <w:szCs w:val="22"/>
        </w:rPr>
        <w:t xml:space="preserve">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002C6E44" w:rsidRPr="00D835B0">
        <w:rPr>
          <w:sz w:val="22"/>
          <w:szCs w:val="22"/>
        </w:rPr>
        <w:t xml:space="preserve">accessible for wheelchair users </w:t>
      </w:r>
      <w:r w:rsidR="003A1ABE" w:rsidRPr="00D835B0">
        <w:rPr>
          <w:sz w:val="22"/>
          <w:szCs w:val="22"/>
        </w:rPr>
        <w:t>as the school</w:t>
      </w:r>
      <w:r w:rsidR="001F08DC">
        <w:rPr>
          <w:sz w:val="22"/>
          <w:szCs w:val="22"/>
        </w:rPr>
        <w:t xml:space="preserve"> is</w:t>
      </w:r>
      <w:r w:rsidR="009036D7">
        <w:rPr>
          <w:sz w:val="22"/>
          <w:szCs w:val="22"/>
        </w:rPr>
        <w:t xml:space="preserve"> are </w:t>
      </w:r>
      <w:r w:rsidR="003A1ABE" w:rsidRPr="00D835B0">
        <w:rPr>
          <w:sz w:val="22"/>
          <w:szCs w:val="22"/>
        </w:rPr>
        <w:t xml:space="preserve">only on a </w:t>
      </w:r>
      <w:r w:rsidR="002C6E44" w:rsidRPr="00D835B0">
        <w:rPr>
          <w:sz w:val="22"/>
          <w:szCs w:val="22"/>
        </w:rPr>
        <w:t xml:space="preserve">ground floor level and has disabled toilet </w:t>
      </w:r>
      <w:r w:rsidR="009036D7">
        <w:rPr>
          <w:sz w:val="22"/>
          <w:szCs w:val="22"/>
        </w:rPr>
        <w:t>facilities</w:t>
      </w:r>
      <w:r w:rsidR="002C6E44" w:rsidRPr="00D835B0">
        <w:rPr>
          <w:sz w:val="22"/>
          <w:szCs w:val="22"/>
        </w:rPr>
        <w:t>.</w:t>
      </w:r>
      <w:r w:rsidR="003A1ABE" w:rsidRPr="00D835B0">
        <w:rPr>
          <w:sz w:val="22"/>
          <w:szCs w:val="22"/>
        </w:rPr>
        <w:t xml:space="preserve"> </w:t>
      </w:r>
    </w:p>
    <w:p w14:paraId="6FFE4044" w14:textId="38F7C379" w:rsidR="002C6E44" w:rsidRPr="00D835B0" w:rsidRDefault="009B4A2C" w:rsidP="00E50661">
      <w:pPr>
        <w:pStyle w:val="Default"/>
        <w:rPr>
          <w:sz w:val="22"/>
          <w:szCs w:val="22"/>
        </w:rPr>
      </w:pPr>
      <w:r>
        <w:rPr>
          <w:sz w:val="22"/>
          <w:szCs w:val="22"/>
        </w:rPr>
        <w:t xml:space="preserve">The </w:t>
      </w:r>
      <w:r w:rsidR="00295DC6">
        <w:rPr>
          <w:sz w:val="22"/>
          <w:szCs w:val="22"/>
        </w:rPr>
        <w:t>Ruby Country Hub Schools</w:t>
      </w:r>
      <w:r w:rsidR="003A1ABE" w:rsidRPr="00D835B0">
        <w:rPr>
          <w:sz w:val="22"/>
          <w:szCs w:val="22"/>
        </w:rPr>
        <w:t xml:space="preserve"> work hard to develop their </w:t>
      </w:r>
      <w:r w:rsidR="00E40E8B">
        <w:rPr>
          <w:sz w:val="22"/>
          <w:szCs w:val="22"/>
        </w:rPr>
        <w:t>accessibility and the schools’ Accessibility P</w:t>
      </w:r>
      <w:r w:rsidR="003A1ABE" w:rsidRPr="00D835B0">
        <w:rPr>
          <w:sz w:val="22"/>
          <w:szCs w:val="22"/>
        </w:rPr>
        <w:t>lan detailing how this is being developed can be accessed from the school website.</w:t>
      </w:r>
    </w:p>
    <w:p w14:paraId="6FFE4045" w14:textId="77777777" w:rsidR="00AC42B6" w:rsidRDefault="00AC42B6" w:rsidP="00E50661">
      <w:pPr>
        <w:pStyle w:val="Default"/>
        <w:rPr>
          <w:b/>
          <w:sz w:val="22"/>
          <w:szCs w:val="22"/>
        </w:rPr>
      </w:pPr>
    </w:p>
    <w:p w14:paraId="6FFE4046" w14:textId="77777777" w:rsidR="00894C8B" w:rsidRPr="00D835B0" w:rsidRDefault="00894C8B" w:rsidP="00E50661">
      <w:pPr>
        <w:pStyle w:val="Default"/>
        <w:rPr>
          <w:b/>
          <w:sz w:val="22"/>
          <w:szCs w:val="22"/>
        </w:rPr>
      </w:pPr>
    </w:p>
    <w:p w14:paraId="6FFE4047" w14:textId="77777777" w:rsidR="006C2077" w:rsidRDefault="006C2077" w:rsidP="006C2077">
      <w:pPr>
        <w:pStyle w:val="Default"/>
        <w:rPr>
          <w:b/>
          <w:sz w:val="22"/>
          <w:szCs w:val="22"/>
        </w:rPr>
      </w:pPr>
    </w:p>
    <w:p w14:paraId="6FFE4048"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6FFE4049" w14:textId="77777777" w:rsidR="006C2077" w:rsidRDefault="006C2077" w:rsidP="006C2077">
      <w:pPr>
        <w:pStyle w:val="Default"/>
        <w:rPr>
          <w:b/>
          <w:sz w:val="22"/>
          <w:szCs w:val="22"/>
        </w:rPr>
      </w:pPr>
    </w:p>
    <w:p w14:paraId="6FFE404A" w14:textId="77777777" w:rsidR="006C2077" w:rsidRPr="00D835B0" w:rsidRDefault="006C2077" w:rsidP="006C2077">
      <w:pPr>
        <w:pStyle w:val="Default"/>
        <w:rPr>
          <w:b/>
          <w:sz w:val="22"/>
          <w:szCs w:val="22"/>
        </w:rPr>
      </w:pPr>
    </w:p>
    <w:p w14:paraId="6FFE404B" w14:textId="77777777"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DfE </w:t>
      </w:r>
      <w:r w:rsidRPr="00D835B0">
        <w:rPr>
          <w:sz w:val="22"/>
          <w:szCs w:val="22"/>
        </w:rPr>
        <w:t xml:space="preserve">guidance </w:t>
      </w:r>
      <w:r>
        <w:rPr>
          <w:sz w:val="22"/>
          <w:szCs w:val="22"/>
        </w:rPr>
        <w:t>contained in “Statutory Policies for schools” (February 2014) (</w:t>
      </w:r>
      <w:hyperlink r:id="rId15" w:history="1">
        <w:r w:rsidRPr="00EB45A9">
          <w:rPr>
            <w:rStyle w:val="Hyperlink"/>
            <w:sz w:val="22"/>
            <w:szCs w:val="22"/>
          </w:rPr>
          <w:t>https://www.gov.uk/government/uploads/system/uploads/attachment_data/file/284301/statutory_schools_policies.pdf</w:t>
        </w:r>
      </w:hyperlink>
      <w:r>
        <w:rPr>
          <w:sz w:val="22"/>
          <w:szCs w:val="22"/>
        </w:rPr>
        <w:t xml:space="preserve">) </w:t>
      </w:r>
    </w:p>
    <w:p w14:paraId="6FFE404C" w14:textId="77777777" w:rsidR="006C2077" w:rsidRDefault="006C2077" w:rsidP="00E50661">
      <w:pPr>
        <w:pStyle w:val="Default"/>
        <w:rPr>
          <w:b/>
          <w:sz w:val="22"/>
          <w:szCs w:val="22"/>
        </w:rPr>
      </w:pPr>
    </w:p>
    <w:p w14:paraId="6FFE404D" w14:textId="77777777" w:rsidR="006C2077" w:rsidRDefault="006C2077" w:rsidP="00E50661">
      <w:pPr>
        <w:pStyle w:val="Default"/>
        <w:rPr>
          <w:b/>
          <w:sz w:val="22"/>
          <w:szCs w:val="22"/>
        </w:rPr>
      </w:pPr>
    </w:p>
    <w:p w14:paraId="6FFE404E" w14:textId="77777777" w:rsidR="006C2077" w:rsidRDefault="006C2077" w:rsidP="00E50661">
      <w:pPr>
        <w:pStyle w:val="Default"/>
        <w:rPr>
          <w:b/>
          <w:sz w:val="22"/>
          <w:szCs w:val="22"/>
        </w:rPr>
      </w:pPr>
    </w:p>
    <w:p w14:paraId="6FFE404F" w14:textId="77777777" w:rsidR="00E27035" w:rsidRDefault="00E27035" w:rsidP="00E50661">
      <w:pPr>
        <w:pStyle w:val="Default"/>
        <w:rPr>
          <w:b/>
          <w:sz w:val="22"/>
          <w:szCs w:val="22"/>
        </w:rPr>
      </w:pPr>
      <w:r w:rsidRPr="00D835B0">
        <w:rPr>
          <w:b/>
          <w:sz w:val="22"/>
          <w:szCs w:val="22"/>
        </w:rPr>
        <w:t>Responding to Complaints</w:t>
      </w:r>
    </w:p>
    <w:p w14:paraId="6FFE4050" w14:textId="77777777" w:rsidR="00DD57B8" w:rsidRDefault="00DD57B8" w:rsidP="00E50661">
      <w:pPr>
        <w:pStyle w:val="Default"/>
        <w:rPr>
          <w:b/>
          <w:sz w:val="22"/>
          <w:szCs w:val="22"/>
        </w:rPr>
      </w:pPr>
    </w:p>
    <w:p w14:paraId="6FFE4051" w14:textId="77777777" w:rsidR="00DD57B8" w:rsidRPr="00D835B0" w:rsidRDefault="00DD57B8" w:rsidP="00E50661">
      <w:pPr>
        <w:pStyle w:val="Default"/>
        <w:rPr>
          <w:sz w:val="22"/>
          <w:szCs w:val="22"/>
        </w:rPr>
      </w:pPr>
    </w:p>
    <w:p w14:paraId="6FFE4052" w14:textId="77777777" w:rsidR="00E27035" w:rsidRDefault="00E27035" w:rsidP="00E50661">
      <w:pPr>
        <w:pStyle w:val="Default"/>
        <w:rPr>
          <w:sz w:val="22"/>
          <w:szCs w:val="22"/>
        </w:rPr>
      </w:pPr>
      <w:r w:rsidRPr="00D835B0">
        <w:rPr>
          <w:sz w:val="22"/>
          <w:szCs w:val="22"/>
        </w:rPr>
        <w:t xml:space="preserve">In the first instance, parent complaints about the provision or organisation of SEND are dealt with through the procedures outlined in the School’s Complaints Policy. </w:t>
      </w:r>
    </w:p>
    <w:p w14:paraId="6FFE4053" w14:textId="77777777" w:rsidR="00DD57B8" w:rsidRPr="00D835B0" w:rsidRDefault="00DD57B8" w:rsidP="00E50661">
      <w:pPr>
        <w:pStyle w:val="Default"/>
        <w:rPr>
          <w:sz w:val="22"/>
          <w:szCs w:val="22"/>
        </w:rPr>
      </w:pPr>
    </w:p>
    <w:p w14:paraId="6FFE4054" w14:textId="77777777"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14:paraId="6FFE4055"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6FFE4056"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6FFE4057"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6FFE4058"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6FFE4059" w14:textId="77777777" w:rsidR="00DD57B8" w:rsidRDefault="00DD57B8">
      <w:pPr>
        <w:rPr>
          <w:rFonts w:ascii="Calibri" w:hAnsi="Calibri" w:cs="Arial"/>
          <w:b/>
          <w:color w:val="000000"/>
          <w:sz w:val="22"/>
          <w:szCs w:val="20"/>
        </w:rPr>
      </w:pPr>
      <w:r>
        <w:rPr>
          <w:rFonts w:ascii="Calibri" w:hAnsi="Calibri" w:cs="Arial"/>
          <w:b/>
          <w:color w:val="000000"/>
          <w:sz w:val="22"/>
          <w:szCs w:val="20"/>
        </w:rPr>
        <w:br w:type="page"/>
      </w:r>
    </w:p>
    <w:p w14:paraId="6FFE405A" w14:textId="77777777" w:rsidR="00DD57B8" w:rsidRDefault="00DD57B8" w:rsidP="00E50661">
      <w:pPr>
        <w:autoSpaceDE w:val="0"/>
        <w:autoSpaceDN w:val="0"/>
        <w:adjustRightInd w:val="0"/>
        <w:spacing w:after="0" w:line="240" w:lineRule="auto"/>
        <w:rPr>
          <w:rFonts w:ascii="Calibri" w:hAnsi="Calibri" w:cs="Arial"/>
          <w:b/>
          <w:color w:val="000000"/>
          <w:sz w:val="40"/>
          <w:szCs w:val="20"/>
        </w:rPr>
      </w:pPr>
      <w:r w:rsidRPr="00894C8B">
        <w:rPr>
          <w:rFonts w:ascii="Calibri" w:hAnsi="Calibri" w:cs="Arial"/>
          <w:b/>
          <w:color w:val="000000"/>
          <w:sz w:val="40"/>
          <w:szCs w:val="20"/>
        </w:rPr>
        <w:lastRenderedPageBreak/>
        <w:t>Appendix</w:t>
      </w:r>
      <w:r w:rsidR="00711C16">
        <w:rPr>
          <w:rFonts w:ascii="Calibri" w:hAnsi="Calibri" w:cs="Arial"/>
          <w:b/>
          <w:color w:val="000000"/>
          <w:sz w:val="40"/>
          <w:szCs w:val="20"/>
        </w:rPr>
        <w:t xml:space="preserve"> 1</w:t>
      </w:r>
    </w:p>
    <w:p w14:paraId="6FFE405B" w14:textId="77777777" w:rsidR="00711C16" w:rsidRDefault="00711C16" w:rsidP="00E50661">
      <w:pPr>
        <w:autoSpaceDE w:val="0"/>
        <w:autoSpaceDN w:val="0"/>
        <w:adjustRightInd w:val="0"/>
        <w:spacing w:after="0" w:line="240" w:lineRule="auto"/>
        <w:rPr>
          <w:rFonts w:ascii="Calibri" w:hAnsi="Calibri" w:cs="Arial"/>
          <w:b/>
          <w:color w:val="000000"/>
          <w:sz w:val="40"/>
          <w:szCs w:val="20"/>
        </w:rPr>
      </w:pPr>
      <w:r>
        <w:rPr>
          <w:rFonts w:ascii="Calibri" w:hAnsi="Calibri" w:cs="Arial"/>
          <w:b/>
          <w:color w:val="000000"/>
          <w:sz w:val="40"/>
          <w:szCs w:val="20"/>
        </w:rPr>
        <w:t>List of Assessment Tools and materials</w:t>
      </w:r>
    </w:p>
    <w:p w14:paraId="6FFE405C" w14:textId="12E00CEF" w:rsidR="00711C16" w:rsidRDefault="00295DC6" w:rsidP="00E50661">
      <w:p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Ruby Country Hub Schools</w:t>
      </w:r>
      <w:r w:rsidR="00711C16" w:rsidRPr="00711C16">
        <w:rPr>
          <w:rFonts w:ascii="Calibri" w:hAnsi="Calibri" w:cs="Arial"/>
          <w:b/>
          <w:color w:val="000000"/>
          <w:sz w:val="24"/>
          <w:szCs w:val="24"/>
        </w:rPr>
        <w:t>, when assessing whether a student has SEN, use a variety of assessment tools and sources of data.  I</w:t>
      </w:r>
      <w:r w:rsidR="00EA17DB">
        <w:rPr>
          <w:rFonts w:ascii="Calibri" w:hAnsi="Calibri" w:cs="Arial"/>
          <w:b/>
          <w:color w:val="000000"/>
          <w:sz w:val="24"/>
          <w:szCs w:val="24"/>
        </w:rPr>
        <w:t>n</w:t>
      </w:r>
      <w:r w:rsidR="00711C16" w:rsidRPr="00711C16">
        <w:rPr>
          <w:rFonts w:ascii="Calibri" w:hAnsi="Calibri" w:cs="Arial"/>
          <w:b/>
          <w:color w:val="000000"/>
          <w:sz w:val="24"/>
          <w:szCs w:val="24"/>
        </w:rPr>
        <w:t xml:space="preserve"> order to build as full</w:t>
      </w:r>
      <w:r w:rsidR="00711C16">
        <w:rPr>
          <w:rFonts w:ascii="Calibri" w:hAnsi="Calibri" w:cs="Arial"/>
          <w:b/>
          <w:color w:val="000000"/>
          <w:sz w:val="24"/>
          <w:szCs w:val="24"/>
        </w:rPr>
        <w:t xml:space="preserve"> </w:t>
      </w:r>
      <w:r w:rsidR="00711C16" w:rsidRPr="00711C16">
        <w:rPr>
          <w:rFonts w:ascii="Calibri" w:hAnsi="Calibri" w:cs="Arial"/>
          <w:b/>
          <w:color w:val="000000"/>
          <w:sz w:val="24"/>
          <w:szCs w:val="24"/>
        </w:rPr>
        <w:t xml:space="preserve">a picture as possible of a student, we generally combine </w:t>
      </w:r>
      <w:r w:rsidR="00F66FD2" w:rsidRPr="00711C16">
        <w:rPr>
          <w:rFonts w:ascii="Calibri" w:hAnsi="Calibri" w:cs="Arial"/>
          <w:b/>
          <w:color w:val="000000"/>
          <w:sz w:val="24"/>
          <w:szCs w:val="24"/>
        </w:rPr>
        <w:t>sources because</w:t>
      </w:r>
      <w:r w:rsidR="00711C16" w:rsidRPr="00711C16">
        <w:rPr>
          <w:rFonts w:ascii="Calibri" w:hAnsi="Calibri" w:cs="Arial"/>
          <w:b/>
          <w:color w:val="000000"/>
          <w:sz w:val="24"/>
          <w:szCs w:val="24"/>
        </w:rPr>
        <w:t xml:space="preserve"> we realise that any assessment is a </w:t>
      </w:r>
      <w:r w:rsidR="000C0861">
        <w:rPr>
          <w:rFonts w:ascii="Calibri" w:hAnsi="Calibri" w:cs="Arial"/>
          <w:b/>
          <w:color w:val="000000"/>
          <w:sz w:val="24"/>
          <w:szCs w:val="24"/>
        </w:rPr>
        <w:t>‘</w:t>
      </w:r>
      <w:r w:rsidR="00711C16" w:rsidRPr="00711C16">
        <w:rPr>
          <w:rFonts w:ascii="Calibri" w:hAnsi="Calibri" w:cs="Arial"/>
          <w:b/>
          <w:color w:val="000000"/>
          <w:sz w:val="24"/>
          <w:szCs w:val="24"/>
        </w:rPr>
        <w:t xml:space="preserve">snap shot </w:t>
      </w:r>
      <w:r w:rsidR="000C0861">
        <w:rPr>
          <w:rFonts w:ascii="Calibri" w:hAnsi="Calibri" w:cs="Arial"/>
          <w:b/>
          <w:color w:val="000000"/>
          <w:sz w:val="24"/>
          <w:szCs w:val="24"/>
        </w:rPr>
        <w:t xml:space="preserve">‘ </w:t>
      </w:r>
      <w:r w:rsidR="00711C16" w:rsidRPr="00711C16">
        <w:rPr>
          <w:rFonts w:ascii="Calibri" w:hAnsi="Calibri" w:cs="Arial"/>
          <w:b/>
          <w:color w:val="000000"/>
          <w:sz w:val="24"/>
          <w:szCs w:val="24"/>
        </w:rPr>
        <w:t>of the individual’s ability at a given moment in time.</w:t>
      </w:r>
    </w:p>
    <w:p w14:paraId="6FFE405D" w14:textId="77777777" w:rsidR="000E288B" w:rsidRDefault="000E288B" w:rsidP="00E50661">
      <w:pPr>
        <w:autoSpaceDE w:val="0"/>
        <w:autoSpaceDN w:val="0"/>
        <w:adjustRightInd w:val="0"/>
        <w:spacing w:after="0" w:line="240" w:lineRule="auto"/>
        <w:rPr>
          <w:rFonts w:ascii="Calibri" w:hAnsi="Calibri" w:cs="Arial"/>
          <w:b/>
          <w:color w:val="000000"/>
          <w:sz w:val="24"/>
          <w:szCs w:val="24"/>
        </w:rPr>
      </w:pPr>
    </w:p>
    <w:p w14:paraId="6FFE405E" w14:textId="5C2C9A7E" w:rsidR="000E288B" w:rsidRDefault="00295DC6" w:rsidP="00711C16">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 xml:space="preserve">EYFS </w:t>
      </w:r>
      <w:r w:rsidR="00711C16">
        <w:rPr>
          <w:rFonts w:ascii="Calibri" w:hAnsi="Calibri" w:cs="Arial"/>
          <w:b/>
          <w:color w:val="000000"/>
          <w:sz w:val="24"/>
          <w:szCs w:val="24"/>
        </w:rPr>
        <w:t>Baseline, Year 1 Phonics, Year 2 SATS</w:t>
      </w:r>
      <w:r w:rsidR="000E288B">
        <w:rPr>
          <w:rFonts w:ascii="Calibri" w:hAnsi="Calibri" w:cs="Arial"/>
          <w:b/>
          <w:color w:val="000000"/>
          <w:sz w:val="24"/>
          <w:szCs w:val="24"/>
        </w:rPr>
        <w:t>.</w:t>
      </w:r>
    </w:p>
    <w:p w14:paraId="6FFE405F" w14:textId="47F2C7C6" w:rsidR="000E288B" w:rsidRPr="00166EF9" w:rsidRDefault="000E288B" w:rsidP="00166EF9">
      <w:pPr>
        <w:pStyle w:val="ListParagraph"/>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This summative data is collected annually</w:t>
      </w:r>
      <w:r w:rsidR="00166EF9">
        <w:rPr>
          <w:rFonts w:ascii="Calibri" w:hAnsi="Calibri" w:cs="Arial"/>
          <w:b/>
          <w:color w:val="000000"/>
          <w:sz w:val="24"/>
          <w:szCs w:val="24"/>
        </w:rPr>
        <w:t>.</w:t>
      </w:r>
    </w:p>
    <w:p w14:paraId="6FFE4060" w14:textId="77777777" w:rsidR="000E288B" w:rsidRDefault="000E288B" w:rsidP="000E288B">
      <w:pPr>
        <w:pStyle w:val="ListParagraph"/>
        <w:autoSpaceDE w:val="0"/>
        <w:autoSpaceDN w:val="0"/>
        <w:adjustRightInd w:val="0"/>
        <w:spacing w:after="0" w:line="240" w:lineRule="auto"/>
        <w:rPr>
          <w:rFonts w:ascii="Calibri" w:hAnsi="Calibri" w:cs="Arial"/>
          <w:b/>
          <w:color w:val="000000"/>
          <w:sz w:val="24"/>
          <w:szCs w:val="24"/>
        </w:rPr>
      </w:pPr>
    </w:p>
    <w:p w14:paraId="6FFE4061" w14:textId="28DA79C6" w:rsidR="000E288B" w:rsidRDefault="0061464C"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Half Termly</w:t>
      </w:r>
      <w:r w:rsidR="000E288B">
        <w:rPr>
          <w:rFonts w:ascii="Calibri" w:hAnsi="Calibri" w:cs="Arial"/>
          <w:b/>
          <w:color w:val="000000"/>
          <w:sz w:val="24"/>
          <w:szCs w:val="24"/>
        </w:rPr>
        <w:t xml:space="preserve"> assessment data for each individual child</w:t>
      </w:r>
      <w:r w:rsidR="00166EF9">
        <w:rPr>
          <w:rFonts w:ascii="Calibri" w:hAnsi="Calibri" w:cs="Arial"/>
          <w:b/>
          <w:color w:val="000000"/>
          <w:sz w:val="24"/>
          <w:szCs w:val="24"/>
        </w:rPr>
        <w:t xml:space="preserve"> using </w:t>
      </w:r>
      <w:r w:rsidR="00E40E8B">
        <w:rPr>
          <w:rFonts w:ascii="Calibri" w:hAnsi="Calibri" w:cs="Arial"/>
          <w:b/>
          <w:color w:val="000000"/>
          <w:sz w:val="24"/>
          <w:szCs w:val="24"/>
        </w:rPr>
        <w:t xml:space="preserve">school assessment system – </w:t>
      </w:r>
      <w:r w:rsidR="000C0861">
        <w:rPr>
          <w:rFonts w:ascii="Calibri" w:hAnsi="Calibri" w:cs="Arial"/>
          <w:b/>
          <w:color w:val="000000"/>
          <w:sz w:val="24"/>
          <w:szCs w:val="24"/>
        </w:rPr>
        <w:t>using daily assessment for learning</w:t>
      </w:r>
      <w:r w:rsidR="00E40E8B">
        <w:rPr>
          <w:rFonts w:ascii="Calibri" w:hAnsi="Calibri" w:cs="Arial"/>
          <w:b/>
          <w:color w:val="000000"/>
          <w:sz w:val="24"/>
          <w:szCs w:val="24"/>
        </w:rPr>
        <w:t>, moderation and ‘elicitation to end task’ progress data</w:t>
      </w:r>
      <w:r w:rsidR="000E288B">
        <w:rPr>
          <w:rFonts w:ascii="Calibri" w:hAnsi="Calibri" w:cs="Arial"/>
          <w:b/>
          <w:color w:val="000000"/>
          <w:sz w:val="24"/>
          <w:szCs w:val="24"/>
        </w:rPr>
        <w:t>.  These formative data are analysed, for individual children, to monitor progress.</w:t>
      </w:r>
    </w:p>
    <w:p w14:paraId="6FFE4062" w14:textId="77777777" w:rsidR="000E288B" w:rsidRDefault="000E288B" w:rsidP="000E288B">
      <w:pPr>
        <w:pStyle w:val="ListParagraph"/>
        <w:autoSpaceDE w:val="0"/>
        <w:autoSpaceDN w:val="0"/>
        <w:adjustRightInd w:val="0"/>
        <w:spacing w:after="0" w:line="240" w:lineRule="auto"/>
        <w:rPr>
          <w:rFonts w:ascii="Calibri" w:hAnsi="Calibri" w:cs="Arial"/>
          <w:b/>
          <w:color w:val="000000"/>
          <w:sz w:val="24"/>
          <w:szCs w:val="24"/>
        </w:rPr>
      </w:pPr>
    </w:p>
    <w:p w14:paraId="6FFE4063" w14:textId="607E7659" w:rsidR="000E288B" w:rsidRDefault="000E288B"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Speech Link and Language Link assessments.  These are completed in Reception and KS1.  Results then recommend further steps which may include referral to Speech and Language Specialists.</w:t>
      </w:r>
    </w:p>
    <w:p w14:paraId="0186FB01" w14:textId="77777777" w:rsidR="000C0861" w:rsidRPr="000C0861" w:rsidRDefault="000C0861" w:rsidP="000C0861">
      <w:pPr>
        <w:pStyle w:val="ListParagraph"/>
        <w:rPr>
          <w:rFonts w:ascii="Calibri" w:hAnsi="Calibri" w:cs="Arial"/>
          <w:b/>
          <w:color w:val="000000"/>
          <w:sz w:val="24"/>
          <w:szCs w:val="24"/>
        </w:rPr>
      </w:pPr>
    </w:p>
    <w:p w14:paraId="6E8F10DE" w14:textId="033C50EB" w:rsidR="000C0861" w:rsidRDefault="000C0861"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NELI Language assessments in Reception</w:t>
      </w:r>
    </w:p>
    <w:p w14:paraId="62574560" w14:textId="77777777" w:rsidR="00166EF9" w:rsidRPr="00166EF9" w:rsidRDefault="00166EF9" w:rsidP="00166EF9">
      <w:pPr>
        <w:pStyle w:val="ListParagraph"/>
        <w:rPr>
          <w:rFonts w:ascii="Calibri" w:hAnsi="Calibri" w:cs="Arial"/>
          <w:b/>
          <w:color w:val="000000"/>
          <w:sz w:val="24"/>
          <w:szCs w:val="24"/>
        </w:rPr>
      </w:pPr>
    </w:p>
    <w:p w14:paraId="7FC24F9F" w14:textId="537277B5" w:rsidR="00166EF9" w:rsidRPr="007E277A" w:rsidRDefault="007E277A"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sidRPr="007E277A">
        <w:rPr>
          <w:rFonts w:ascii="Calibri" w:hAnsi="Calibri" w:cs="Arial"/>
          <w:b/>
          <w:color w:val="000000"/>
          <w:sz w:val="24"/>
          <w:szCs w:val="24"/>
        </w:rPr>
        <w:t>Renfrew Language Scales to support language assessments.</w:t>
      </w:r>
      <w:r w:rsidR="00166EF9" w:rsidRPr="007E277A">
        <w:rPr>
          <w:rFonts w:ascii="Calibri" w:hAnsi="Calibri" w:cs="Arial"/>
          <w:b/>
          <w:color w:val="000000"/>
          <w:sz w:val="24"/>
          <w:szCs w:val="24"/>
        </w:rPr>
        <w:t xml:space="preserve"> </w:t>
      </w:r>
    </w:p>
    <w:p w14:paraId="6FFE4064" w14:textId="77777777" w:rsidR="000E288B" w:rsidRPr="000E288B" w:rsidRDefault="000E288B" w:rsidP="000E288B">
      <w:pPr>
        <w:pStyle w:val="ListParagraph"/>
        <w:rPr>
          <w:rFonts w:ascii="Calibri" w:hAnsi="Calibri" w:cs="Arial"/>
          <w:b/>
          <w:color w:val="000000"/>
          <w:sz w:val="24"/>
          <w:szCs w:val="24"/>
        </w:rPr>
      </w:pPr>
      <w:r>
        <w:rPr>
          <w:rFonts w:ascii="Calibri" w:hAnsi="Calibri" w:cs="Arial"/>
          <w:b/>
          <w:color w:val="000000"/>
          <w:sz w:val="24"/>
          <w:szCs w:val="24"/>
        </w:rPr>
        <w:t xml:space="preserve">  </w:t>
      </w:r>
    </w:p>
    <w:p w14:paraId="6FFE4065" w14:textId="4DE73949" w:rsidR="000E288B" w:rsidRDefault="000C0861"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Termly reading and maths (</w:t>
      </w:r>
      <w:r w:rsidR="00E40E8B">
        <w:rPr>
          <w:rFonts w:ascii="Calibri" w:hAnsi="Calibri" w:cs="Arial"/>
          <w:b/>
          <w:color w:val="000000"/>
          <w:sz w:val="24"/>
          <w:szCs w:val="24"/>
        </w:rPr>
        <w:t>White Rose Hub</w:t>
      </w:r>
      <w:r>
        <w:rPr>
          <w:rFonts w:ascii="Calibri" w:hAnsi="Calibri" w:cs="Arial"/>
          <w:b/>
          <w:color w:val="000000"/>
          <w:sz w:val="24"/>
          <w:szCs w:val="24"/>
        </w:rPr>
        <w:t xml:space="preserve">) </w:t>
      </w:r>
      <w:r w:rsidR="0061464C">
        <w:rPr>
          <w:rFonts w:ascii="Calibri" w:hAnsi="Calibri" w:cs="Arial"/>
          <w:b/>
          <w:color w:val="000000"/>
          <w:sz w:val="24"/>
          <w:szCs w:val="24"/>
        </w:rPr>
        <w:t xml:space="preserve"> assessment data for all year groups.</w:t>
      </w:r>
      <w:r w:rsidR="000E288B">
        <w:rPr>
          <w:rFonts w:ascii="Calibri" w:hAnsi="Calibri" w:cs="Arial"/>
          <w:b/>
          <w:color w:val="000000"/>
          <w:sz w:val="24"/>
          <w:szCs w:val="24"/>
        </w:rPr>
        <w:t xml:space="preserve">  This summative data can support teacher assessment.</w:t>
      </w:r>
    </w:p>
    <w:p w14:paraId="6FFE4066" w14:textId="77777777" w:rsidR="000E288B" w:rsidRPr="000E288B" w:rsidRDefault="000E288B" w:rsidP="000E288B">
      <w:pPr>
        <w:pStyle w:val="ListParagraph"/>
        <w:rPr>
          <w:rFonts w:ascii="Calibri" w:hAnsi="Calibri" w:cs="Arial"/>
          <w:b/>
          <w:color w:val="000000"/>
          <w:sz w:val="24"/>
          <w:szCs w:val="24"/>
        </w:rPr>
      </w:pPr>
    </w:p>
    <w:p w14:paraId="6FFE4067" w14:textId="77777777" w:rsidR="000E288B" w:rsidRDefault="000E288B"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Spelling Assessments and diagnostic tool.  These support identification of areas of weakness and determine the teacher of spelling strategies.</w:t>
      </w:r>
    </w:p>
    <w:p w14:paraId="6FFE4068" w14:textId="77777777" w:rsidR="00EA17DB" w:rsidRPr="00EA17DB" w:rsidRDefault="00EA17DB" w:rsidP="00EA17DB">
      <w:pPr>
        <w:pStyle w:val="ListParagraph"/>
        <w:rPr>
          <w:rFonts w:ascii="Calibri" w:hAnsi="Calibri" w:cs="Arial"/>
          <w:b/>
          <w:color w:val="000000"/>
          <w:sz w:val="24"/>
          <w:szCs w:val="24"/>
        </w:rPr>
      </w:pPr>
    </w:p>
    <w:p w14:paraId="6FFE4069" w14:textId="133F74CC" w:rsidR="00EA17DB" w:rsidRDefault="00EA17DB"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PM Benchmark Reading assessments – for those children who are reading Book Banded Books.</w:t>
      </w:r>
    </w:p>
    <w:p w14:paraId="551230B7" w14:textId="77777777" w:rsidR="00166EF9" w:rsidRPr="00166EF9" w:rsidRDefault="00166EF9" w:rsidP="00166EF9">
      <w:pPr>
        <w:pStyle w:val="ListParagraph"/>
        <w:rPr>
          <w:rFonts w:ascii="Calibri" w:hAnsi="Calibri" w:cs="Arial"/>
          <w:b/>
          <w:color w:val="000000"/>
          <w:sz w:val="24"/>
          <w:szCs w:val="24"/>
        </w:rPr>
      </w:pPr>
    </w:p>
    <w:p w14:paraId="04707B1F" w14:textId="14B7C70B" w:rsidR="00166EF9" w:rsidRDefault="00166EF9"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w:t>
      </w:r>
      <w:proofErr w:type="spellStart"/>
      <w:r>
        <w:rPr>
          <w:rFonts w:ascii="Calibri" w:hAnsi="Calibri" w:cs="Arial"/>
          <w:b/>
          <w:color w:val="000000"/>
          <w:sz w:val="24"/>
          <w:szCs w:val="24"/>
        </w:rPr>
        <w:t>Nessy</w:t>
      </w:r>
      <w:proofErr w:type="spellEnd"/>
      <w:r>
        <w:rPr>
          <w:rFonts w:ascii="Calibri" w:hAnsi="Calibri" w:cs="Arial"/>
          <w:b/>
          <w:color w:val="000000"/>
          <w:sz w:val="24"/>
          <w:szCs w:val="24"/>
        </w:rPr>
        <w:t>’ reading, spelling and dyslexia assessments to support individual programmes of phonics and reading.</w:t>
      </w:r>
    </w:p>
    <w:p w14:paraId="6FFE406A" w14:textId="77777777" w:rsidR="00EA17DB" w:rsidRPr="00EA17DB" w:rsidRDefault="00EA17DB" w:rsidP="00EA17DB">
      <w:pPr>
        <w:pStyle w:val="ListParagraph"/>
        <w:rPr>
          <w:rFonts w:ascii="Calibri" w:hAnsi="Calibri" w:cs="Arial"/>
          <w:b/>
          <w:color w:val="000000"/>
          <w:sz w:val="24"/>
          <w:szCs w:val="24"/>
        </w:rPr>
      </w:pPr>
    </w:p>
    <w:p w14:paraId="6FFE406B" w14:textId="0F231C1C" w:rsidR="00EA17DB" w:rsidRDefault="00EA17DB"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 xml:space="preserve">Children have initial elicitation and final assessment tasks for each block of English and </w:t>
      </w:r>
      <w:r w:rsidR="00295DC6">
        <w:rPr>
          <w:rFonts w:ascii="Calibri" w:hAnsi="Calibri" w:cs="Arial"/>
          <w:b/>
          <w:color w:val="000000"/>
          <w:sz w:val="24"/>
          <w:szCs w:val="24"/>
        </w:rPr>
        <w:t xml:space="preserve">use WRH small steps in </w:t>
      </w:r>
      <w:r>
        <w:rPr>
          <w:rFonts w:ascii="Calibri" w:hAnsi="Calibri" w:cs="Arial"/>
          <w:b/>
          <w:color w:val="000000"/>
          <w:sz w:val="24"/>
          <w:szCs w:val="24"/>
        </w:rPr>
        <w:t xml:space="preserve">Maths </w:t>
      </w:r>
      <w:r w:rsidR="000C0861">
        <w:rPr>
          <w:rFonts w:ascii="Calibri" w:hAnsi="Calibri" w:cs="Arial"/>
          <w:b/>
          <w:color w:val="000000"/>
          <w:sz w:val="24"/>
          <w:szCs w:val="24"/>
        </w:rPr>
        <w:t xml:space="preserve"> - </w:t>
      </w:r>
      <w:r>
        <w:rPr>
          <w:rFonts w:ascii="Calibri" w:hAnsi="Calibri" w:cs="Arial"/>
          <w:b/>
          <w:color w:val="000000"/>
          <w:sz w:val="24"/>
          <w:szCs w:val="24"/>
        </w:rPr>
        <w:t xml:space="preserve"> this enables the teacher to set personal learning targets for each child and </w:t>
      </w:r>
      <w:r w:rsidR="00A01D4C">
        <w:rPr>
          <w:rFonts w:ascii="Calibri" w:hAnsi="Calibri" w:cs="Arial"/>
          <w:b/>
          <w:color w:val="000000"/>
          <w:sz w:val="24"/>
          <w:szCs w:val="24"/>
        </w:rPr>
        <w:t>track progress in specific areas. This summative information informs termly assessment data.</w:t>
      </w:r>
    </w:p>
    <w:p w14:paraId="6991F1C6" w14:textId="77777777" w:rsidR="00166EF9" w:rsidRPr="00166EF9" w:rsidRDefault="00166EF9" w:rsidP="00166EF9">
      <w:pPr>
        <w:pStyle w:val="ListParagraph"/>
        <w:rPr>
          <w:rFonts w:ascii="Calibri" w:hAnsi="Calibri" w:cs="Arial"/>
          <w:b/>
          <w:color w:val="000000"/>
          <w:sz w:val="24"/>
          <w:szCs w:val="24"/>
        </w:rPr>
      </w:pPr>
    </w:p>
    <w:p w14:paraId="45A54BBD" w14:textId="1250A913" w:rsidR="00166EF9" w:rsidRDefault="00427A9D" w:rsidP="000E288B">
      <w:pPr>
        <w:pStyle w:val="ListParagraph"/>
        <w:numPr>
          <w:ilvl w:val="0"/>
          <w:numId w:val="38"/>
        </w:numPr>
        <w:autoSpaceDE w:val="0"/>
        <w:autoSpaceDN w:val="0"/>
        <w:adjustRightInd w:val="0"/>
        <w:spacing w:after="0" w:line="240" w:lineRule="auto"/>
        <w:rPr>
          <w:rFonts w:ascii="Calibri" w:hAnsi="Calibri" w:cs="Arial"/>
          <w:b/>
          <w:color w:val="000000"/>
          <w:sz w:val="24"/>
          <w:szCs w:val="24"/>
        </w:rPr>
      </w:pPr>
      <w:proofErr w:type="spellStart"/>
      <w:r>
        <w:rPr>
          <w:rFonts w:ascii="Calibri" w:hAnsi="Calibri" w:cs="Arial"/>
          <w:b/>
          <w:color w:val="000000"/>
          <w:sz w:val="24"/>
          <w:szCs w:val="24"/>
        </w:rPr>
        <w:t>Boxhall</w:t>
      </w:r>
      <w:proofErr w:type="spellEnd"/>
      <w:r>
        <w:rPr>
          <w:rFonts w:ascii="Calibri" w:hAnsi="Calibri" w:cs="Arial"/>
          <w:b/>
          <w:color w:val="000000"/>
          <w:sz w:val="24"/>
          <w:szCs w:val="24"/>
        </w:rPr>
        <w:t xml:space="preserve"> Profile; </w:t>
      </w:r>
      <w:r w:rsidR="00166EF9">
        <w:rPr>
          <w:rFonts w:ascii="Calibri" w:hAnsi="Calibri" w:cs="Arial"/>
          <w:b/>
          <w:color w:val="000000"/>
          <w:sz w:val="24"/>
          <w:szCs w:val="24"/>
        </w:rPr>
        <w:t>Strengths and Difficulties Questionnaires</w:t>
      </w:r>
      <w:r>
        <w:rPr>
          <w:rFonts w:ascii="Calibri" w:hAnsi="Calibri" w:cs="Arial"/>
          <w:b/>
          <w:color w:val="000000"/>
          <w:sz w:val="24"/>
          <w:szCs w:val="24"/>
        </w:rPr>
        <w:t xml:space="preserve"> and </w:t>
      </w:r>
      <w:r w:rsidR="00166EF9">
        <w:rPr>
          <w:rFonts w:ascii="Calibri" w:hAnsi="Calibri" w:cs="Arial"/>
          <w:b/>
          <w:color w:val="000000"/>
          <w:sz w:val="24"/>
          <w:szCs w:val="24"/>
        </w:rPr>
        <w:t>Resilience scales to support social, emotional</w:t>
      </w:r>
      <w:r w:rsidR="007E277A">
        <w:rPr>
          <w:rFonts w:ascii="Calibri" w:hAnsi="Calibri" w:cs="Arial"/>
          <w:b/>
          <w:color w:val="000000"/>
          <w:sz w:val="24"/>
          <w:szCs w:val="24"/>
        </w:rPr>
        <w:t xml:space="preserve"> and mental health difficulties. </w:t>
      </w:r>
    </w:p>
    <w:p w14:paraId="6FFE406C" w14:textId="77777777" w:rsidR="00F66FD2" w:rsidRPr="00F66FD2" w:rsidRDefault="00F66FD2" w:rsidP="00F66FD2">
      <w:pPr>
        <w:pStyle w:val="ListParagraph"/>
        <w:rPr>
          <w:rFonts w:ascii="Calibri" w:hAnsi="Calibri" w:cs="Arial"/>
          <w:b/>
          <w:color w:val="000000"/>
          <w:sz w:val="24"/>
          <w:szCs w:val="24"/>
        </w:rPr>
      </w:pPr>
    </w:p>
    <w:p w14:paraId="6FFE406D" w14:textId="77777777" w:rsidR="00F66FD2" w:rsidRPr="00F66FD2" w:rsidRDefault="00F66FD2" w:rsidP="00F66FD2">
      <w:pPr>
        <w:autoSpaceDE w:val="0"/>
        <w:autoSpaceDN w:val="0"/>
        <w:adjustRightInd w:val="0"/>
        <w:spacing w:after="0" w:line="240" w:lineRule="auto"/>
        <w:rPr>
          <w:rFonts w:ascii="Calibri" w:hAnsi="Calibri" w:cs="Arial"/>
          <w:b/>
          <w:color w:val="000000"/>
          <w:sz w:val="24"/>
          <w:szCs w:val="24"/>
        </w:rPr>
      </w:pPr>
    </w:p>
    <w:p w14:paraId="6FFE406E" w14:textId="77777777" w:rsidR="000E288B" w:rsidRPr="000E288B" w:rsidRDefault="000E288B" w:rsidP="000E288B">
      <w:pPr>
        <w:pStyle w:val="ListParagraph"/>
        <w:rPr>
          <w:rFonts w:ascii="Calibri" w:hAnsi="Calibri" w:cs="Arial"/>
          <w:b/>
          <w:color w:val="000000"/>
          <w:sz w:val="24"/>
          <w:szCs w:val="24"/>
        </w:rPr>
      </w:pPr>
    </w:p>
    <w:p w14:paraId="6FFE4076" w14:textId="77777777" w:rsidR="0061464C" w:rsidRDefault="0061464C" w:rsidP="000E288B">
      <w:pPr>
        <w:pStyle w:val="ListParagraph"/>
        <w:autoSpaceDE w:val="0"/>
        <w:autoSpaceDN w:val="0"/>
        <w:adjustRightInd w:val="0"/>
        <w:spacing w:after="0" w:line="240" w:lineRule="auto"/>
        <w:rPr>
          <w:rFonts w:ascii="Calibri" w:hAnsi="Calibri" w:cs="Arial"/>
          <w:b/>
          <w:color w:val="000000"/>
          <w:sz w:val="24"/>
          <w:szCs w:val="24"/>
        </w:rPr>
      </w:pPr>
    </w:p>
    <w:p w14:paraId="6FFE4077" w14:textId="77777777" w:rsidR="0061464C" w:rsidRDefault="0061464C" w:rsidP="000E288B">
      <w:pPr>
        <w:pStyle w:val="ListParagraph"/>
        <w:autoSpaceDE w:val="0"/>
        <w:autoSpaceDN w:val="0"/>
        <w:adjustRightInd w:val="0"/>
        <w:spacing w:after="0" w:line="240" w:lineRule="auto"/>
        <w:rPr>
          <w:rFonts w:ascii="Calibri" w:hAnsi="Calibri" w:cs="Arial"/>
          <w:b/>
          <w:color w:val="000000"/>
          <w:sz w:val="24"/>
          <w:szCs w:val="24"/>
        </w:rPr>
      </w:pPr>
    </w:p>
    <w:p w14:paraId="6FFE407D" w14:textId="77777777" w:rsidR="006D35C3" w:rsidRDefault="006D35C3" w:rsidP="000E288B">
      <w:pPr>
        <w:pStyle w:val="ListParagraph"/>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Appendix 2</w:t>
      </w:r>
    </w:p>
    <w:p w14:paraId="6FFE407E" w14:textId="77777777" w:rsidR="006D35C3" w:rsidRDefault="006D35C3" w:rsidP="000E288B">
      <w:pPr>
        <w:pStyle w:val="ListParagraph"/>
        <w:autoSpaceDE w:val="0"/>
        <w:autoSpaceDN w:val="0"/>
        <w:adjustRightInd w:val="0"/>
        <w:spacing w:after="0" w:line="240" w:lineRule="auto"/>
        <w:rPr>
          <w:rFonts w:ascii="Calibri" w:hAnsi="Calibri" w:cs="Arial"/>
          <w:b/>
          <w:color w:val="000000"/>
          <w:sz w:val="24"/>
          <w:szCs w:val="24"/>
        </w:rPr>
      </w:pPr>
    </w:p>
    <w:p w14:paraId="6FFE407F" w14:textId="77777777" w:rsidR="006D35C3" w:rsidRDefault="006D35C3" w:rsidP="000E288B">
      <w:pPr>
        <w:pStyle w:val="ListParagraph"/>
        <w:autoSpaceDE w:val="0"/>
        <w:autoSpaceDN w:val="0"/>
        <w:adjustRightInd w:val="0"/>
        <w:spacing w:after="0" w:line="240" w:lineRule="auto"/>
        <w:rPr>
          <w:rFonts w:ascii="Calibri" w:hAnsi="Calibri" w:cs="Arial"/>
          <w:b/>
          <w:color w:val="000000"/>
          <w:sz w:val="24"/>
          <w:szCs w:val="24"/>
        </w:rPr>
      </w:pPr>
      <w:r>
        <w:rPr>
          <w:rFonts w:ascii="Calibri" w:hAnsi="Calibri" w:cs="Arial"/>
          <w:b/>
          <w:color w:val="000000"/>
          <w:sz w:val="24"/>
          <w:szCs w:val="24"/>
        </w:rPr>
        <w:t>Details of transition arrangements</w:t>
      </w:r>
    </w:p>
    <w:p w14:paraId="6FFE4080" w14:textId="77777777" w:rsidR="006D35C3" w:rsidRDefault="006D35C3" w:rsidP="000E288B">
      <w:pPr>
        <w:pStyle w:val="ListParagraph"/>
        <w:autoSpaceDE w:val="0"/>
        <w:autoSpaceDN w:val="0"/>
        <w:adjustRightInd w:val="0"/>
        <w:spacing w:after="0" w:line="240" w:lineRule="auto"/>
        <w:rPr>
          <w:rFonts w:ascii="Calibri" w:hAnsi="Calibri" w:cs="Arial"/>
          <w:b/>
          <w:color w:val="000000"/>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103"/>
        <w:gridCol w:w="3039"/>
      </w:tblGrid>
      <w:tr w:rsidR="00F03E1D" w:rsidRPr="00B70AEA" w14:paraId="6FFE4084" w14:textId="77777777" w:rsidTr="008E6159">
        <w:trPr>
          <w:trHeight w:val="185"/>
        </w:trPr>
        <w:tc>
          <w:tcPr>
            <w:tcW w:w="1668" w:type="dxa"/>
            <w:shd w:val="clear" w:color="auto" w:fill="auto"/>
          </w:tcPr>
          <w:p w14:paraId="6FFE4081" w14:textId="77777777" w:rsidR="00F03E1D" w:rsidRPr="00B70AEA" w:rsidRDefault="00F03E1D" w:rsidP="008E6159">
            <w:pPr>
              <w:rPr>
                <w:b/>
              </w:rPr>
            </w:pPr>
            <w:r w:rsidRPr="00B70AEA">
              <w:rPr>
                <w:b/>
                <w:sz w:val="22"/>
              </w:rPr>
              <w:t>Year</w:t>
            </w:r>
          </w:p>
        </w:tc>
        <w:tc>
          <w:tcPr>
            <w:tcW w:w="5103" w:type="dxa"/>
            <w:shd w:val="clear" w:color="auto" w:fill="auto"/>
          </w:tcPr>
          <w:p w14:paraId="6FFE4082" w14:textId="77777777" w:rsidR="00F03E1D" w:rsidRPr="00B70AEA" w:rsidRDefault="00F03E1D" w:rsidP="008E6159">
            <w:pPr>
              <w:rPr>
                <w:b/>
              </w:rPr>
            </w:pPr>
            <w:r w:rsidRPr="00B70AEA">
              <w:rPr>
                <w:b/>
                <w:sz w:val="22"/>
              </w:rPr>
              <w:t xml:space="preserve">Transition support for all pupils </w:t>
            </w:r>
          </w:p>
        </w:tc>
        <w:tc>
          <w:tcPr>
            <w:tcW w:w="3039" w:type="dxa"/>
            <w:shd w:val="clear" w:color="auto" w:fill="auto"/>
          </w:tcPr>
          <w:p w14:paraId="6FFE4083" w14:textId="77777777" w:rsidR="00F03E1D" w:rsidRPr="00B70AEA" w:rsidRDefault="00F03E1D" w:rsidP="008E6159">
            <w:pPr>
              <w:rPr>
                <w:b/>
              </w:rPr>
            </w:pPr>
            <w:r w:rsidRPr="00B70AEA">
              <w:rPr>
                <w:b/>
                <w:sz w:val="22"/>
              </w:rPr>
              <w:t xml:space="preserve">Additional transition support for pupils with SEN </w:t>
            </w:r>
          </w:p>
        </w:tc>
      </w:tr>
      <w:tr w:rsidR="00F03E1D" w:rsidRPr="00B70AEA" w14:paraId="6FFE408D" w14:textId="77777777" w:rsidTr="008E6159">
        <w:trPr>
          <w:trHeight w:val="610"/>
        </w:trPr>
        <w:tc>
          <w:tcPr>
            <w:tcW w:w="1668" w:type="dxa"/>
            <w:shd w:val="clear" w:color="auto" w:fill="auto"/>
          </w:tcPr>
          <w:p w14:paraId="6FFE4085" w14:textId="77777777" w:rsidR="00F03E1D" w:rsidRPr="00D84784" w:rsidRDefault="00F03E1D" w:rsidP="008E6159">
            <w:pPr>
              <w:rPr>
                <w:color w:val="FF0000"/>
                <w:sz w:val="22"/>
              </w:rPr>
            </w:pPr>
          </w:p>
          <w:p w14:paraId="6FFE4086" w14:textId="77777777" w:rsidR="00F03E1D" w:rsidRPr="00D84784" w:rsidRDefault="00F03E1D" w:rsidP="008E6159">
            <w:pPr>
              <w:rPr>
                <w:sz w:val="22"/>
              </w:rPr>
            </w:pPr>
            <w:r w:rsidRPr="00D84784">
              <w:rPr>
                <w:sz w:val="22"/>
              </w:rPr>
              <w:t xml:space="preserve">Pre-admission </w:t>
            </w:r>
          </w:p>
          <w:p w14:paraId="6FFE4087" w14:textId="77777777" w:rsidR="00F03E1D" w:rsidRPr="00D84784" w:rsidRDefault="00F03E1D" w:rsidP="008E6159">
            <w:pPr>
              <w:rPr>
                <w:sz w:val="22"/>
              </w:rPr>
            </w:pPr>
            <w:r w:rsidRPr="00D84784">
              <w:rPr>
                <w:sz w:val="22"/>
              </w:rPr>
              <w:t>( include all activities undertaken to prepare pupils prior to entry )</w:t>
            </w:r>
          </w:p>
          <w:p w14:paraId="6FFE4088" w14:textId="77777777" w:rsidR="00F03E1D" w:rsidRPr="00D84784" w:rsidRDefault="00F03E1D" w:rsidP="008E6159">
            <w:pPr>
              <w:rPr>
                <w:sz w:val="22"/>
              </w:rPr>
            </w:pPr>
          </w:p>
          <w:p w14:paraId="6FFE4089" w14:textId="77777777" w:rsidR="00F03E1D" w:rsidRPr="00D84784" w:rsidRDefault="00F03E1D" w:rsidP="008E6159">
            <w:pPr>
              <w:rPr>
                <w:sz w:val="22"/>
              </w:rPr>
            </w:pPr>
          </w:p>
        </w:tc>
        <w:tc>
          <w:tcPr>
            <w:tcW w:w="5103" w:type="dxa"/>
            <w:shd w:val="clear" w:color="auto" w:fill="auto"/>
          </w:tcPr>
          <w:p w14:paraId="6FFE408A" w14:textId="77777777" w:rsidR="00F03E1D" w:rsidRPr="00D84784" w:rsidRDefault="00F03E1D" w:rsidP="00F03E1D">
            <w:pPr>
              <w:numPr>
                <w:ilvl w:val="0"/>
                <w:numId w:val="39"/>
              </w:numPr>
              <w:spacing w:after="0" w:line="240" w:lineRule="auto"/>
              <w:rPr>
                <w:sz w:val="22"/>
              </w:rPr>
            </w:pPr>
            <w:r w:rsidRPr="00D84784">
              <w:rPr>
                <w:sz w:val="22"/>
              </w:rPr>
              <w:t>Unattached pre-school</w:t>
            </w:r>
          </w:p>
          <w:p w14:paraId="22FCF091" w14:textId="77777777" w:rsidR="00F03E1D" w:rsidRDefault="00F03E1D" w:rsidP="00A01D4C">
            <w:pPr>
              <w:ind w:left="720"/>
              <w:rPr>
                <w:sz w:val="22"/>
              </w:rPr>
            </w:pPr>
            <w:r w:rsidRPr="00D84784">
              <w:rPr>
                <w:sz w:val="22"/>
              </w:rPr>
              <w:t xml:space="preserve">Transition – children attend for visits prior to the term they start school for </w:t>
            </w:r>
            <w:r w:rsidR="00A01D4C" w:rsidRPr="00D84784">
              <w:rPr>
                <w:sz w:val="22"/>
              </w:rPr>
              <w:t>a number of sessions – half and full days, including lunch times.</w:t>
            </w:r>
          </w:p>
          <w:p w14:paraId="2854A869" w14:textId="77777777" w:rsidR="000C0861" w:rsidRDefault="000C0861" w:rsidP="00A01D4C">
            <w:pPr>
              <w:ind w:left="720"/>
              <w:rPr>
                <w:sz w:val="22"/>
              </w:rPr>
            </w:pPr>
          </w:p>
          <w:p w14:paraId="6FFE408B" w14:textId="50EA2BCA" w:rsidR="000C0861" w:rsidRPr="000C0861" w:rsidRDefault="000C0861" w:rsidP="000C0861">
            <w:pPr>
              <w:pStyle w:val="ListParagraph"/>
              <w:numPr>
                <w:ilvl w:val="0"/>
                <w:numId w:val="39"/>
              </w:numPr>
              <w:rPr>
                <w:sz w:val="22"/>
              </w:rPr>
            </w:pPr>
            <w:r>
              <w:rPr>
                <w:sz w:val="22"/>
              </w:rPr>
              <w:t>Children attending FSU have a number of informal visits to enhance work of FSU undertaken over the year.</w:t>
            </w:r>
          </w:p>
        </w:tc>
        <w:tc>
          <w:tcPr>
            <w:tcW w:w="3039" w:type="dxa"/>
            <w:shd w:val="clear" w:color="auto" w:fill="auto"/>
          </w:tcPr>
          <w:p w14:paraId="6FFE408C" w14:textId="3C30968F" w:rsidR="00F03E1D" w:rsidRPr="00D84784" w:rsidRDefault="00F03E1D" w:rsidP="00F03E1D">
            <w:pPr>
              <w:pStyle w:val="ListParagraph"/>
              <w:numPr>
                <w:ilvl w:val="0"/>
                <w:numId w:val="39"/>
              </w:numPr>
              <w:spacing w:after="0" w:line="240" w:lineRule="auto"/>
              <w:rPr>
                <w:sz w:val="22"/>
              </w:rPr>
            </w:pPr>
            <w:r w:rsidRPr="00D84784">
              <w:rPr>
                <w:sz w:val="22"/>
              </w:rPr>
              <w:t xml:space="preserve">Liaison with </w:t>
            </w:r>
            <w:r w:rsidR="000C0861">
              <w:rPr>
                <w:sz w:val="22"/>
              </w:rPr>
              <w:t xml:space="preserve">other </w:t>
            </w:r>
            <w:r w:rsidRPr="00D84784">
              <w:rPr>
                <w:sz w:val="22"/>
              </w:rPr>
              <w:t xml:space="preserve">preschool </w:t>
            </w:r>
            <w:r w:rsidR="000C0861">
              <w:rPr>
                <w:sz w:val="22"/>
              </w:rPr>
              <w:t xml:space="preserve">settings </w:t>
            </w:r>
            <w:r w:rsidRPr="00D84784">
              <w:rPr>
                <w:sz w:val="22"/>
              </w:rPr>
              <w:t>and other agencies about the needs of the child.</w:t>
            </w:r>
          </w:p>
        </w:tc>
      </w:tr>
      <w:tr w:rsidR="00F03E1D" w:rsidRPr="00B70AEA" w14:paraId="6FFE409C" w14:textId="77777777" w:rsidTr="008E6159">
        <w:trPr>
          <w:trHeight w:val="843"/>
        </w:trPr>
        <w:tc>
          <w:tcPr>
            <w:tcW w:w="1668" w:type="dxa"/>
            <w:shd w:val="clear" w:color="auto" w:fill="auto"/>
          </w:tcPr>
          <w:p w14:paraId="6FFE408E" w14:textId="77777777" w:rsidR="00F03E1D" w:rsidRPr="00D84784" w:rsidRDefault="00F03E1D" w:rsidP="008E6159">
            <w:pPr>
              <w:rPr>
                <w:sz w:val="22"/>
              </w:rPr>
            </w:pPr>
          </w:p>
          <w:p w14:paraId="6FFE408F" w14:textId="77777777" w:rsidR="00F03E1D" w:rsidRPr="00D84784" w:rsidRDefault="00F03E1D" w:rsidP="008E6159">
            <w:pPr>
              <w:rPr>
                <w:sz w:val="22"/>
              </w:rPr>
            </w:pPr>
            <w:r w:rsidRPr="00D84784">
              <w:rPr>
                <w:sz w:val="22"/>
              </w:rPr>
              <w:t>Year to Year transition</w:t>
            </w:r>
          </w:p>
          <w:p w14:paraId="6FFE4090" w14:textId="77777777" w:rsidR="00F03E1D" w:rsidRPr="00D84784" w:rsidRDefault="00F03E1D" w:rsidP="008E6159">
            <w:pPr>
              <w:rPr>
                <w:sz w:val="22"/>
              </w:rPr>
            </w:pPr>
            <w:r w:rsidRPr="00D84784">
              <w:rPr>
                <w:sz w:val="22"/>
              </w:rPr>
              <w:t>and In-year admissions</w:t>
            </w:r>
          </w:p>
          <w:p w14:paraId="6FFE4091" w14:textId="77777777" w:rsidR="00F03E1D" w:rsidRPr="00D84784" w:rsidRDefault="00F03E1D" w:rsidP="008E6159">
            <w:pPr>
              <w:rPr>
                <w:sz w:val="22"/>
              </w:rPr>
            </w:pPr>
          </w:p>
          <w:p w14:paraId="6FFE4092" w14:textId="77777777" w:rsidR="00F03E1D" w:rsidRPr="00D84784" w:rsidRDefault="00F03E1D" w:rsidP="008E6159">
            <w:pPr>
              <w:rPr>
                <w:sz w:val="22"/>
              </w:rPr>
            </w:pPr>
          </w:p>
          <w:p w14:paraId="6FFE4093" w14:textId="77777777" w:rsidR="00F03E1D" w:rsidRPr="00D84784" w:rsidRDefault="00F03E1D" w:rsidP="008E6159">
            <w:pPr>
              <w:rPr>
                <w:sz w:val="22"/>
              </w:rPr>
            </w:pPr>
          </w:p>
          <w:p w14:paraId="6FFE4094" w14:textId="77777777" w:rsidR="00F03E1D" w:rsidRPr="00D84784" w:rsidRDefault="00F03E1D" w:rsidP="008E6159">
            <w:pPr>
              <w:rPr>
                <w:sz w:val="22"/>
              </w:rPr>
            </w:pPr>
            <w:r w:rsidRPr="00D84784">
              <w:rPr>
                <w:sz w:val="22"/>
              </w:rPr>
              <w:t xml:space="preserve"> </w:t>
            </w:r>
          </w:p>
          <w:p w14:paraId="6FFE4095" w14:textId="77777777" w:rsidR="00F03E1D" w:rsidRPr="00D84784" w:rsidRDefault="00F03E1D" w:rsidP="008E6159">
            <w:pPr>
              <w:rPr>
                <w:sz w:val="22"/>
              </w:rPr>
            </w:pPr>
          </w:p>
          <w:p w14:paraId="6FFE4096" w14:textId="77777777" w:rsidR="00F03E1D" w:rsidRPr="00D84784" w:rsidRDefault="00F03E1D" w:rsidP="008E6159">
            <w:pPr>
              <w:rPr>
                <w:sz w:val="22"/>
              </w:rPr>
            </w:pPr>
          </w:p>
          <w:p w14:paraId="6FFE4097" w14:textId="77777777" w:rsidR="00F03E1D" w:rsidRPr="00D84784" w:rsidRDefault="00F03E1D" w:rsidP="008E6159">
            <w:pPr>
              <w:rPr>
                <w:sz w:val="22"/>
              </w:rPr>
            </w:pPr>
          </w:p>
        </w:tc>
        <w:tc>
          <w:tcPr>
            <w:tcW w:w="5103" w:type="dxa"/>
            <w:shd w:val="clear" w:color="auto" w:fill="auto"/>
          </w:tcPr>
          <w:p w14:paraId="6FFE4098" w14:textId="54F70F03" w:rsidR="00F03E1D" w:rsidRPr="00D84784" w:rsidRDefault="00F03E1D" w:rsidP="00F03E1D">
            <w:pPr>
              <w:numPr>
                <w:ilvl w:val="0"/>
                <w:numId w:val="39"/>
              </w:numPr>
              <w:spacing w:after="0" w:line="240" w:lineRule="auto"/>
              <w:rPr>
                <w:sz w:val="22"/>
              </w:rPr>
            </w:pPr>
            <w:r w:rsidRPr="00D84784">
              <w:rPr>
                <w:sz w:val="22"/>
              </w:rPr>
              <w:t xml:space="preserve">Mixed age classes </w:t>
            </w:r>
            <w:r w:rsidR="00690187" w:rsidRPr="00D84784">
              <w:rPr>
                <w:sz w:val="22"/>
              </w:rPr>
              <w:t xml:space="preserve"> - additional visits and information sharing when going from KS1 to KS2 and when changing from </w:t>
            </w:r>
            <w:r w:rsidR="00E40E8B">
              <w:rPr>
                <w:sz w:val="22"/>
              </w:rPr>
              <w:t>Y2/3</w:t>
            </w:r>
            <w:r w:rsidR="00690187" w:rsidRPr="00D84784">
              <w:rPr>
                <w:sz w:val="22"/>
              </w:rPr>
              <w:t xml:space="preserve"> to </w:t>
            </w:r>
            <w:r w:rsidR="00E40E8B">
              <w:rPr>
                <w:sz w:val="22"/>
              </w:rPr>
              <w:t>4/</w:t>
            </w:r>
            <w:r w:rsidR="00690187" w:rsidRPr="00D84784">
              <w:rPr>
                <w:sz w:val="22"/>
              </w:rPr>
              <w:t>5/6.</w:t>
            </w:r>
          </w:p>
          <w:p w14:paraId="6FFE4099" w14:textId="57545180" w:rsidR="00F03E1D" w:rsidRPr="00D84784" w:rsidRDefault="00F03E1D" w:rsidP="00AB0EAE">
            <w:pPr>
              <w:numPr>
                <w:ilvl w:val="0"/>
                <w:numId w:val="39"/>
              </w:numPr>
              <w:spacing w:after="0" w:line="240" w:lineRule="auto"/>
              <w:rPr>
                <w:sz w:val="22"/>
              </w:rPr>
            </w:pPr>
            <w:r w:rsidRPr="00D84784">
              <w:rPr>
                <w:sz w:val="22"/>
              </w:rPr>
              <w:t>In year admissions –</w:t>
            </w:r>
            <w:r w:rsidR="00AB0EAE">
              <w:rPr>
                <w:sz w:val="22"/>
              </w:rPr>
              <w:t>Principal</w:t>
            </w:r>
            <w:r w:rsidR="00A01D4C" w:rsidRPr="00D84784">
              <w:rPr>
                <w:sz w:val="22"/>
              </w:rPr>
              <w:t>/SENDCo</w:t>
            </w:r>
            <w:r w:rsidRPr="00D84784">
              <w:rPr>
                <w:sz w:val="22"/>
              </w:rPr>
              <w:t xml:space="preserve"> meets with parents/carers to explain systems and procedures and the provision and expectations we have for all pupils. Discuss any specific requirements for pupils. Close liaison with incoming parents to ensure transition is as smooth as possible. Meeting with class teacher not long after children have started to go through class routines. Open door policy.</w:t>
            </w:r>
          </w:p>
        </w:tc>
        <w:tc>
          <w:tcPr>
            <w:tcW w:w="3039" w:type="dxa"/>
            <w:shd w:val="clear" w:color="auto" w:fill="auto"/>
          </w:tcPr>
          <w:p w14:paraId="6FFE409A" w14:textId="77777777" w:rsidR="00F03E1D" w:rsidRPr="00D84784" w:rsidRDefault="00F03E1D" w:rsidP="00F03E1D">
            <w:pPr>
              <w:numPr>
                <w:ilvl w:val="0"/>
                <w:numId w:val="39"/>
              </w:numPr>
              <w:spacing w:after="0" w:line="240" w:lineRule="auto"/>
              <w:rPr>
                <w:sz w:val="22"/>
              </w:rPr>
            </w:pPr>
            <w:r w:rsidRPr="00D84784">
              <w:rPr>
                <w:sz w:val="22"/>
              </w:rPr>
              <w:t>As previous but with very focussed discussion around needs, current provision and what we might need to put into place.</w:t>
            </w:r>
          </w:p>
          <w:p w14:paraId="6FFE409B" w14:textId="77777777" w:rsidR="00F03E1D" w:rsidRPr="00D84784" w:rsidRDefault="00F03E1D" w:rsidP="00F03E1D">
            <w:pPr>
              <w:numPr>
                <w:ilvl w:val="0"/>
                <w:numId w:val="39"/>
              </w:numPr>
              <w:spacing w:after="0" w:line="240" w:lineRule="auto"/>
              <w:rPr>
                <w:sz w:val="22"/>
              </w:rPr>
            </w:pPr>
            <w:r w:rsidRPr="00D84784">
              <w:rPr>
                <w:sz w:val="22"/>
              </w:rPr>
              <w:t>Liaise with previous school prior to pupil starting to gather information and ensure that we are fully prepared to meet and welcome new child.</w:t>
            </w:r>
          </w:p>
        </w:tc>
      </w:tr>
      <w:tr w:rsidR="00F03E1D" w:rsidRPr="00B70AEA" w14:paraId="6FFE40AE" w14:textId="77777777" w:rsidTr="008E6159">
        <w:trPr>
          <w:trHeight w:val="1345"/>
        </w:trPr>
        <w:tc>
          <w:tcPr>
            <w:tcW w:w="1668" w:type="dxa"/>
            <w:shd w:val="clear" w:color="auto" w:fill="auto"/>
          </w:tcPr>
          <w:p w14:paraId="6FFE409D" w14:textId="77777777" w:rsidR="00F03E1D" w:rsidRPr="00D84784" w:rsidRDefault="00F03E1D" w:rsidP="008E6159">
            <w:pPr>
              <w:rPr>
                <w:sz w:val="22"/>
              </w:rPr>
            </w:pPr>
            <w:r w:rsidRPr="00D84784">
              <w:rPr>
                <w:sz w:val="22"/>
              </w:rPr>
              <w:lastRenderedPageBreak/>
              <w:t>Transition from school e.g.: to Year 7 or to new primary school.</w:t>
            </w:r>
          </w:p>
          <w:p w14:paraId="6FFE409E" w14:textId="77777777" w:rsidR="00F03E1D" w:rsidRPr="00D84784" w:rsidRDefault="00F03E1D" w:rsidP="008E6159">
            <w:pPr>
              <w:rPr>
                <w:sz w:val="22"/>
              </w:rPr>
            </w:pPr>
          </w:p>
          <w:p w14:paraId="6FFE409F" w14:textId="77777777" w:rsidR="00F03E1D" w:rsidRPr="00D84784" w:rsidRDefault="00F03E1D" w:rsidP="008E6159">
            <w:pPr>
              <w:rPr>
                <w:sz w:val="22"/>
              </w:rPr>
            </w:pPr>
          </w:p>
          <w:p w14:paraId="6FFE40A0" w14:textId="77777777" w:rsidR="00F03E1D" w:rsidRPr="00D84784" w:rsidRDefault="00F03E1D" w:rsidP="008E6159">
            <w:pPr>
              <w:rPr>
                <w:sz w:val="22"/>
              </w:rPr>
            </w:pPr>
          </w:p>
          <w:p w14:paraId="6FFE40A1" w14:textId="77777777" w:rsidR="00F03E1D" w:rsidRPr="00D84784" w:rsidRDefault="00F03E1D" w:rsidP="008E6159">
            <w:pPr>
              <w:rPr>
                <w:sz w:val="22"/>
              </w:rPr>
            </w:pPr>
          </w:p>
          <w:p w14:paraId="6FFE40A2" w14:textId="77777777" w:rsidR="00F03E1D" w:rsidRPr="00D84784" w:rsidRDefault="00F03E1D" w:rsidP="008E6159">
            <w:pPr>
              <w:rPr>
                <w:sz w:val="22"/>
              </w:rPr>
            </w:pPr>
          </w:p>
          <w:p w14:paraId="6FFE40A3" w14:textId="77777777" w:rsidR="00F03E1D" w:rsidRPr="00D84784" w:rsidRDefault="00F03E1D" w:rsidP="008E6159">
            <w:pPr>
              <w:rPr>
                <w:sz w:val="22"/>
              </w:rPr>
            </w:pPr>
          </w:p>
        </w:tc>
        <w:tc>
          <w:tcPr>
            <w:tcW w:w="5103" w:type="dxa"/>
            <w:shd w:val="clear" w:color="auto" w:fill="auto"/>
          </w:tcPr>
          <w:p w14:paraId="6FFE40A4" w14:textId="77777777" w:rsidR="00F03E1D" w:rsidRPr="00D84784" w:rsidRDefault="00F03E1D" w:rsidP="00F03E1D">
            <w:pPr>
              <w:numPr>
                <w:ilvl w:val="0"/>
                <w:numId w:val="40"/>
              </w:numPr>
              <w:spacing w:after="0" w:line="240" w:lineRule="auto"/>
              <w:rPr>
                <w:sz w:val="22"/>
              </w:rPr>
            </w:pPr>
            <w:r w:rsidRPr="00D84784">
              <w:rPr>
                <w:sz w:val="22"/>
              </w:rPr>
              <w:t>Liaise with Holsworthy Community College or another Secondary School if preferred.</w:t>
            </w:r>
          </w:p>
          <w:p w14:paraId="6FFE40A5" w14:textId="06A0F01B" w:rsidR="00F03E1D" w:rsidRPr="00D84784" w:rsidRDefault="00F03E1D" w:rsidP="00F03E1D">
            <w:pPr>
              <w:numPr>
                <w:ilvl w:val="0"/>
                <w:numId w:val="40"/>
              </w:numPr>
              <w:spacing w:after="0" w:line="240" w:lineRule="auto"/>
              <w:rPr>
                <w:sz w:val="22"/>
              </w:rPr>
            </w:pPr>
            <w:r w:rsidRPr="00D84784">
              <w:rPr>
                <w:sz w:val="22"/>
              </w:rPr>
              <w:t>Small school pre transition days (Holsworthy</w:t>
            </w:r>
            <w:r w:rsidR="00A308A1" w:rsidRPr="00D84784">
              <w:rPr>
                <w:sz w:val="22"/>
              </w:rPr>
              <w:t>, Okehampton</w:t>
            </w:r>
            <w:r w:rsidRPr="00D84784">
              <w:rPr>
                <w:sz w:val="22"/>
              </w:rPr>
              <w:t xml:space="preserve"> and </w:t>
            </w:r>
            <w:proofErr w:type="spellStart"/>
            <w:r w:rsidRPr="00D84784">
              <w:rPr>
                <w:sz w:val="22"/>
              </w:rPr>
              <w:t>Budehaven</w:t>
            </w:r>
            <w:proofErr w:type="spellEnd"/>
            <w:r w:rsidRPr="00D84784">
              <w:rPr>
                <w:sz w:val="22"/>
              </w:rPr>
              <w:t>)</w:t>
            </w:r>
          </w:p>
          <w:p w14:paraId="6FFE40A6" w14:textId="1B105AC3" w:rsidR="00F03E1D" w:rsidRPr="00D84784" w:rsidRDefault="00F03E1D" w:rsidP="00F03E1D">
            <w:pPr>
              <w:numPr>
                <w:ilvl w:val="0"/>
                <w:numId w:val="40"/>
              </w:numPr>
              <w:spacing w:after="0" w:line="240" w:lineRule="auto"/>
              <w:rPr>
                <w:sz w:val="22"/>
              </w:rPr>
            </w:pPr>
            <w:r w:rsidRPr="00D84784">
              <w:rPr>
                <w:sz w:val="22"/>
              </w:rPr>
              <w:t xml:space="preserve">Daily visits to preferred Secondary School- additional </w:t>
            </w:r>
            <w:r w:rsidR="00A308A1" w:rsidRPr="00D84784">
              <w:rPr>
                <w:sz w:val="22"/>
              </w:rPr>
              <w:t xml:space="preserve">individual and group </w:t>
            </w:r>
            <w:r w:rsidRPr="00D84784">
              <w:rPr>
                <w:sz w:val="22"/>
              </w:rPr>
              <w:t>visits if school deems it appropriate.</w:t>
            </w:r>
          </w:p>
          <w:p w14:paraId="6FFE40A7" w14:textId="05ED22DF" w:rsidR="00F03E1D" w:rsidRPr="00D84784" w:rsidRDefault="00F03E1D" w:rsidP="00F03E1D">
            <w:pPr>
              <w:numPr>
                <w:ilvl w:val="0"/>
                <w:numId w:val="40"/>
              </w:numPr>
              <w:spacing w:after="0" w:line="240" w:lineRule="auto"/>
              <w:rPr>
                <w:sz w:val="22"/>
              </w:rPr>
            </w:pPr>
            <w:r w:rsidRPr="00D84784">
              <w:rPr>
                <w:sz w:val="22"/>
              </w:rPr>
              <w:t xml:space="preserve">Year 7 </w:t>
            </w:r>
            <w:r w:rsidR="00A308A1" w:rsidRPr="00D84784">
              <w:rPr>
                <w:sz w:val="22"/>
              </w:rPr>
              <w:t>Lead</w:t>
            </w:r>
            <w:r w:rsidRPr="00D84784">
              <w:rPr>
                <w:sz w:val="22"/>
              </w:rPr>
              <w:t xml:space="preserve"> meets with pupils in Summer Term and focuses upon ‘moving on’.</w:t>
            </w:r>
          </w:p>
          <w:p w14:paraId="6FFE40A8" w14:textId="09A3A22F" w:rsidR="00F03E1D" w:rsidRPr="00D84784" w:rsidRDefault="00F03E1D" w:rsidP="00F03E1D">
            <w:pPr>
              <w:numPr>
                <w:ilvl w:val="0"/>
                <w:numId w:val="40"/>
              </w:numPr>
              <w:spacing w:after="0" w:line="240" w:lineRule="auto"/>
              <w:rPr>
                <w:sz w:val="22"/>
              </w:rPr>
            </w:pPr>
            <w:r w:rsidRPr="00D84784">
              <w:rPr>
                <w:sz w:val="22"/>
              </w:rPr>
              <w:t xml:space="preserve">School prepares pupils </w:t>
            </w:r>
            <w:r w:rsidR="00E40E8B">
              <w:rPr>
                <w:sz w:val="22"/>
              </w:rPr>
              <w:t>as part of the PSHE and RSE programme</w:t>
            </w:r>
            <w:r w:rsidRPr="00D84784">
              <w:rPr>
                <w:sz w:val="22"/>
              </w:rPr>
              <w:t>.</w:t>
            </w:r>
          </w:p>
          <w:p w14:paraId="6FFE40A9" w14:textId="1691D7E2" w:rsidR="00F03E1D" w:rsidRPr="00D84784" w:rsidRDefault="00F03E1D" w:rsidP="00F03E1D">
            <w:pPr>
              <w:numPr>
                <w:ilvl w:val="0"/>
                <w:numId w:val="40"/>
              </w:numPr>
              <w:spacing w:after="0" w:line="240" w:lineRule="auto"/>
              <w:rPr>
                <w:sz w:val="22"/>
              </w:rPr>
            </w:pPr>
            <w:r w:rsidRPr="00D84784">
              <w:rPr>
                <w:sz w:val="22"/>
              </w:rPr>
              <w:t>Information on each pupil is provided by the school according to the details requested by the College.</w:t>
            </w:r>
          </w:p>
          <w:p w14:paraId="7413C54D" w14:textId="78D04E96" w:rsidR="00A308A1" w:rsidRPr="00D84784" w:rsidRDefault="00A308A1" w:rsidP="00F03E1D">
            <w:pPr>
              <w:numPr>
                <w:ilvl w:val="0"/>
                <w:numId w:val="40"/>
              </w:numPr>
              <w:spacing w:after="0" w:line="240" w:lineRule="auto"/>
              <w:rPr>
                <w:sz w:val="22"/>
              </w:rPr>
            </w:pPr>
            <w:r w:rsidRPr="00D84784">
              <w:rPr>
                <w:sz w:val="22"/>
              </w:rPr>
              <w:t>Pupils with EHC Plans are involved in Annual Reviews to which transition schools are invited.</w:t>
            </w:r>
          </w:p>
          <w:p w14:paraId="0B03399B" w14:textId="3548BC80" w:rsidR="00A308A1" w:rsidRPr="00D84784" w:rsidRDefault="00A308A1" w:rsidP="00F03E1D">
            <w:pPr>
              <w:numPr>
                <w:ilvl w:val="0"/>
                <w:numId w:val="40"/>
              </w:numPr>
              <w:spacing w:after="0" w:line="240" w:lineRule="auto"/>
              <w:rPr>
                <w:sz w:val="22"/>
              </w:rPr>
            </w:pPr>
            <w:r w:rsidRPr="00D84784">
              <w:rPr>
                <w:sz w:val="22"/>
              </w:rPr>
              <w:t>Pupil passports involving the input of the individual are used for transition of pupils with ASD or communication/interaction needs</w:t>
            </w:r>
          </w:p>
          <w:p w14:paraId="6FFE40AA" w14:textId="5A7EBDE8" w:rsidR="00F03E1D" w:rsidRPr="00D84784" w:rsidRDefault="00F03E1D" w:rsidP="00A308A1">
            <w:pPr>
              <w:numPr>
                <w:ilvl w:val="0"/>
                <w:numId w:val="40"/>
              </w:numPr>
              <w:spacing w:after="0" w:line="240" w:lineRule="auto"/>
              <w:rPr>
                <w:sz w:val="22"/>
              </w:rPr>
            </w:pPr>
            <w:r w:rsidRPr="00D84784">
              <w:rPr>
                <w:sz w:val="22"/>
              </w:rPr>
              <w:t xml:space="preserve">Federation </w:t>
            </w:r>
            <w:r w:rsidR="00A308A1" w:rsidRPr="00D84784">
              <w:rPr>
                <w:sz w:val="22"/>
              </w:rPr>
              <w:t>events</w:t>
            </w:r>
            <w:r w:rsidRPr="00D84784">
              <w:rPr>
                <w:sz w:val="22"/>
              </w:rPr>
              <w:t xml:space="preserve"> with pupils – through sports and theatre visits etc. J</w:t>
            </w:r>
            <w:r w:rsidR="00A01D4C" w:rsidRPr="00D84784">
              <w:rPr>
                <w:sz w:val="22"/>
              </w:rPr>
              <w:t>oint residential trips between 3</w:t>
            </w:r>
            <w:r w:rsidRPr="00D84784">
              <w:rPr>
                <w:sz w:val="22"/>
              </w:rPr>
              <w:t xml:space="preserve"> federated primary schools.</w:t>
            </w:r>
          </w:p>
        </w:tc>
        <w:tc>
          <w:tcPr>
            <w:tcW w:w="3039" w:type="dxa"/>
            <w:shd w:val="clear" w:color="auto" w:fill="auto"/>
          </w:tcPr>
          <w:p w14:paraId="6FFE40AB" w14:textId="77777777" w:rsidR="00F03E1D" w:rsidRPr="00D84784" w:rsidRDefault="00A01D4C" w:rsidP="00F03E1D">
            <w:pPr>
              <w:numPr>
                <w:ilvl w:val="0"/>
                <w:numId w:val="40"/>
              </w:numPr>
              <w:spacing w:after="0" w:line="240" w:lineRule="auto"/>
              <w:rPr>
                <w:sz w:val="22"/>
              </w:rPr>
            </w:pPr>
            <w:r w:rsidRPr="00D84784">
              <w:rPr>
                <w:sz w:val="22"/>
              </w:rPr>
              <w:t>SENDCo liaises</w:t>
            </w:r>
            <w:r w:rsidR="00F03E1D" w:rsidRPr="00D84784">
              <w:rPr>
                <w:sz w:val="22"/>
              </w:rPr>
              <w:t xml:space="preserve"> </w:t>
            </w:r>
            <w:r w:rsidRPr="00D84784">
              <w:rPr>
                <w:sz w:val="22"/>
              </w:rPr>
              <w:t>with</w:t>
            </w:r>
            <w:r w:rsidR="00F03E1D" w:rsidRPr="00D84784">
              <w:rPr>
                <w:sz w:val="22"/>
              </w:rPr>
              <w:t xml:space="preserve"> college </w:t>
            </w:r>
            <w:r w:rsidRPr="00D84784">
              <w:rPr>
                <w:sz w:val="22"/>
              </w:rPr>
              <w:t xml:space="preserve">giving </w:t>
            </w:r>
            <w:r w:rsidR="00F03E1D" w:rsidRPr="00D84784">
              <w:rPr>
                <w:sz w:val="22"/>
              </w:rPr>
              <w:t>additional information for those pupils requiring further support.</w:t>
            </w:r>
          </w:p>
          <w:p w14:paraId="6FFE40AC" w14:textId="77777777" w:rsidR="00F03E1D" w:rsidRPr="00D84784" w:rsidRDefault="00F03E1D" w:rsidP="00F03E1D">
            <w:pPr>
              <w:numPr>
                <w:ilvl w:val="0"/>
                <w:numId w:val="40"/>
              </w:numPr>
              <w:spacing w:after="0" w:line="240" w:lineRule="auto"/>
              <w:rPr>
                <w:sz w:val="22"/>
              </w:rPr>
            </w:pPr>
            <w:proofErr w:type="spellStart"/>
            <w:r w:rsidRPr="00D84784">
              <w:rPr>
                <w:sz w:val="22"/>
              </w:rPr>
              <w:t>SENC</w:t>
            </w:r>
            <w:r w:rsidR="00A01D4C" w:rsidRPr="00D84784">
              <w:rPr>
                <w:sz w:val="22"/>
              </w:rPr>
              <w:t>D</w:t>
            </w:r>
            <w:r w:rsidR="00690187" w:rsidRPr="00D84784">
              <w:rPr>
                <w:sz w:val="22"/>
              </w:rPr>
              <w:t>o</w:t>
            </w:r>
            <w:proofErr w:type="spellEnd"/>
            <w:r w:rsidRPr="00D84784">
              <w:rPr>
                <w:sz w:val="22"/>
              </w:rPr>
              <w:t xml:space="preserve"> from Secondary Schools invited to Statement </w:t>
            </w:r>
            <w:r w:rsidR="00A01D4C" w:rsidRPr="00D84784">
              <w:rPr>
                <w:sz w:val="22"/>
              </w:rPr>
              <w:t xml:space="preserve">/EHC </w:t>
            </w:r>
            <w:r w:rsidRPr="00D84784">
              <w:rPr>
                <w:sz w:val="22"/>
              </w:rPr>
              <w:t>reviews for children who are soon to move on.</w:t>
            </w:r>
          </w:p>
          <w:p w14:paraId="6FFE40AD" w14:textId="77777777" w:rsidR="00F03E1D" w:rsidRPr="00D84784" w:rsidRDefault="00F03E1D" w:rsidP="00F03E1D">
            <w:pPr>
              <w:numPr>
                <w:ilvl w:val="0"/>
                <w:numId w:val="40"/>
              </w:numPr>
              <w:spacing w:after="0" w:line="240" w:lineRule="auto"/>
              <w:rPr>
                <w:sz w:val="22"/>
              </w:rPr>
            </w:pPr>
            <w:r w:rsidRPr="00D84784">
              <w:rPr>
                <w:sz w:val="22"/>
              </w:rPr>
              <w:t xml:space="preserve">Individual teacher assessments and needs forwarded in late Spring/early Summer of last year in Primary School. </w:t>
            </w:r>
          </w:p>
        </w:tc>
      </w:tr>
    </w:tbl>
    <w:p w14:paraId="6FFE40AF" w14:textId="77777777" w:rsidR="00F03E1D" w:rsidRDefault="00F03E1D" w:rsidP="00F03E1D"/>
    <w:p w14:paraId="6FFE40B0" w14:textId="77777777" w:rsidR="00F03E1D" w:rsidRPr="00711C16" w:rsidRDefault="00F03E1D" w:rsidP="000E288B">
      <w:pPr>
        <w:pStyle w:val="ListParagraph"/>
        <w:autoSpaceDE w:val="0"/>
        <w:autoSpaceDN w:val="0"/>
        <w:adjustRightInd w:val="0"/>
        <w:spacing w:after="0" w:line="240" w:lineRule="auto"/>
        <w:rPr>
          <w:rFonts w:ascii="Calibri" w:hAnsi="Calibri" w:cs="Arial"/>
          <w:b/>
          <w:color w:val="000000"/>
          <w:sz w:val="24"/>
          <w:szCs w:val="24"/>
        </w:rPr>
      </w:pPr>
    </w:p>
    <w:sectPr w:rsidR="00F03E1D" w:rsidRPr="00711C16" w:rsidSect="00DD57B8">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CAAA" w14:textId="77777777" w:rsidR="004B3622" w:rsidRDefault="004B3622" w:rsidP="00DD57B8">
      <w:pPr>
        <w:spacing w:after="0" w:line="240" w:lineRule="auto"/>
      </w:pPr>
      <w:r>
        <w:separator/>
      </w:r>
    </w:p>
  </w:endnote>
  <w:endnote w:type="continuationSeparator" w:id="0">
    <w:p w14:paraId="28B5A784" w14:textId="77777777" w:rsidR="004B3622" w:rsidRDefault="004B3622"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0B7" w14:textId="28577FAF" w:rsidR="001052F7" w:rsidRDefault="001052F7">
    <w:pPr>
      <w:pStyle w:val="Footer"/>
      <w:jc w:val="right"/>
    </w:pP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6392">
          <w:rPr>
            <w:noProof/>
          </w:rPr>
          <w:t>5</w:t>
        </w:r>
        <w:r>
          <w:rPr>
            <w:noProof/>
          </w:rPr>
          <w:fldChar w:fldCharType="end"/>
        </w:r>
      </w:sdtContent>
    </w:sdt>
  </w:p>
  <w:p w14:paraId="6FFE40B8" w14:textId="77777777" w:rsidR="001052F7" w:rsidRDefault="0010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A05E" w14:textId="77777777" w:rsidR="004B3622" w:rsidRDefault="004B3622" w:rsidP="00DD57B8">
      <w:pPr>
        <w:spacing w:after="0" w:line="240" w:lineRule="auto"/>
      </w:pPr>
      <w:r>
        <w:separator/>
      </w:r>
    </w:p>
  </w:footnote>
  <w:footnote w:type="continuationSeparator" w:id="0">
    <w:p w14:paraId="3CB79994" w14:textId="77777777" w:rsidR="004B3622" w:rsidRDefault="004B3622"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81983"/>
    <w:multiLevelType w:val="hybridMultilevel"/>
    <w:tmpl w:val="E750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48BE"/>
    <w:multiLevelType w:val="hybridMultilevel"/>
    <w:tmpl w:val="62747C28"/>
    <w:lvl w:ilvl="0" w:tplc="61CA14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A35FA"/>
    <w:multiLevelType w:val="hybridMultilevel"/>
    <w:tmpl w:val="F6B2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D6750"/>
    <w:multiLevelType w:val="hybridMultilevel"/>
    <w:tmpl w:val="A538E9FA"/>
    <w:lvl w:ilvl="0" w:tplc="57864482">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499322">
    <w:abstractNumId w:val="6"/>
  </w:num>
  <w:num w:numId="2" w16cid:durableId="1098212155">
    <w:abstractNumId w:val="23"/>
  </w:num>
  <w:num w:numId="3" w16cid:durableId="915745596">
    <w:abstractNumId w:val="19"/>
  </w:num>
  <w:num w:numId="4" w16cid:durableId="1943756128">
    <w:abstractNumId w:val="1"/>
  </w:num>
  <w:num w:numId="5" w16cid:durableId="1516378525">
    <w:abstractNumId w:val="22"/>
  </w:num>
  <w:num w:numId="6" w16cid:durableId="115150359">
    <w:abstractNumId w:val="17"/>
  </w:num>
  <w:num w:numId="7" w16cid:durableId="1394311042">
    <w:abstractNumId w:val="5"/>
  </w:num>
  <w:num w:numId="8" w16cid:durableId="1875072013">
    <w:abstractNumId w:val="28"/>
  </w:num>
  <w:num w:numId="9" w16cid:durableId="1406075871">
    <w:abstractNumId w:val="2"/>
  </w:num>
  <w:num w:numId="10" w16cid:durableId="843320758">
    <w:abstractNumId w:val="27"/>
  </w:num>
  <w:num w:numId="11" w16cid:durableId="824707977">
    <w:abstractNumId w:val="29"/>
  </w:num>
  <w:num w:numId="12" w16cid:durableId="400640196">
    <w:abstractNumId w:val="33"/>
  </w:num>
  <w:num w:numId="13" w16cid:durableId="2120831575">
    <w:abstractNumId w:val="35"/>
  </w:num>
  <w:num w:numId="14" w16cid:durableId="706031295">
    <w:abstractNumId w:val="11"/>
  </w:num>
  <w:num w:numId="15" w16cid:durableId="1520659814">
    <w:abstractNumId w:val="32"/>
  </w:num>
  <w:num w:numId="16" w16cid:durableId="498808943">
    <w:abstractNumId w:val="25"/>
  </w:num>
  <w:num w:numId="17" w16cid:durableId="2058122194">
    <w:abstractNumId w:val="30"/>
  </w:num>
  <w:num w:numId="18" w16cid:durableId="1493060689">
    <w:abstractNumId w:val="12"/>
  </w:num>
  <w:num w:numId="19" w16cid:durableId="664819572">
    <w:abstractNumId w:val="9"/>
  </w:num>
  <w:num w:numId="20" w16cid:durableId="542058443">
    <w:abstractNumId w:val="34"/>
  </w:num>
  <w:num w:numId="21" w16cid:durableId="632716770">
    <w:abstractNumId w:val="21"/>
  </w:num>
  <w:num w:numId="22" w16cid:durableId="723674310">
    <w:abstractNumId w:val="31"/>
  </w:num>
  <w:num w:numId="23" w16cid:durableId="2001763314">
    <w:abstractNumId w:val="0"/>
  </w:num>
  <w:num w:numId="24" w16cid:durableId="1724718404">
    <w:abstractNumId w:val="38"/>
  </w:num>
  <w:num w:numId="25" w16cid:durableId="1371108301">
    <w:abstractNumId w:val="8"/>
  </w:num>
  <w:num w:numId="26" w16cid:durableId="821194996">
    <w:abstractNumId w:val="26"/>
  </w:num>
  <w:num w:numId="27" w16cid:durableId="334186151">
    <w:abstractNumId w:val="39"/>
  </w:num>
  <w:num w:numId="28" w16cid:durableId="535385923">
    <w:abstractNumId w:val="36"/>
  </w:num>
  <w:num w:numId="29" w16cid:durableId="1870100109">
    <w:abstractNumId w:val="3"/>
  </w:num>
  <w:num w:numId="30" w16cid:durableId="1997955365">
    <w:abstractNumId w:val="24"/>
  </w:num>
  <w:num w:numId="31" w16cid:durableId="1246569274">
    <w:abstractNumId w:val="10"/>
  </w:num>
  <w:num w:numId="32" w16cid:durableId="2010713903">
    <w:abstractNumId w:val="4"/>
  </w:num>
  <w:num w:numId="33" w16cid:durableId="1801874169">
    <w:abstractNumId w:val="40"/>
  </w:num>
  <w:num w:numId="34" w16cid:durableId="2125880286">
    <w:abstractNumId w:val="16"/>
  </w:num>
  <w:num w:numId="35" w16cid:durableId="345324519">
    <w:abstractNumId w:val="37"/>
  </w:num>
  <w:num w:numId="36" w16cid:durableId="675109587">
    <w:abstractNumId w:val="14"/>
  </w:num>
  <w:num w:numId="37" w16cid:durableId="437912883">
    <w:abstractNumId w:val="7"/>
  </w:num>
  <w:num w:numId="38" w16cid:durableId="441070868">
    <w:abstractNumId w:val="15"/>
  </w:num>
  <w:num w:numId="39" w16cid:durableId="1532496245">
    <w:abstractNumId w:val="18"/>
  </w:num>
  <w:num w:numId="40" w16cid:durableId="1102921218">
    <w:abstractNumId w:val="13"/>
  </w:num>
  <w:num w:numId="41" w16cid:durableId="7315391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FF"/>
    <w:rsid w:val="00000E62"/>
    <w:rsid w:val="00002163"/>
    <w:rsid w:val="0000239A"/>
    <w:rsid w:val="00007A48"/>
    <w:rsid w:val="00013EFA"/>
    <w:rsid w:val="000144BF"/>
    <w:rsid w:val="0003095F"/>
    <w:rsid w:val="000433A5"/>
    <w:rsid w:val="0004625D"/>
    <w:rsid w:val="00046404"/>
    <w:rsid w:val="00073444"/>
    <w:rsid w:val="00091BD2"/>
    <w:rsid w:val="00092F35"/>
    <w:rsid w:val="000A1424"/>
    <w:rsid w:val="000A1F7C"/>
    <w:rsid w:val="000B0904"/>
    <w:rsid w:val="000C0861"/>
    <w:rsid w:val="000E288B"/>
    <w:rsid w:val="001052F7"/>
    <w:rsid w:val="00110749"/>
    <w:rsid w:val="001162B5"/>
    <w:rsid w:val="001503A4"/>
    <w:rsid w:val="00166EF9"/>
    <w:rsid w:val="00170B0D"/>
    <w:rsid w:val="00175E17"/>
    <w:rsid w:val="001A0632"/>
    <w:rsid w:val="001F08DC"/>
    <w:rsid w:val="001F7B15"/>
    <w:rsid w:val="002033A7"/>
    <w:rsid w:val="00205318"/>
    <w:rsid w:val="00207367"/>
    <w:rsid w:val="00216392"/>
    <w:rsid w:val="00220008"/>
    <w:rsid w:val="002257AB"/>
    <w:rsid w:val="002811FD"/>
    <w:rsid w:val="00290947"/>
    <w:rsid w:val="00295DC6"/>
    <w:rsid w:val="002C5AAF"/>
    <w:rsid w:val="002C6E44"/>
    <w:rsid w:val="002C7BBA"/>
    <w:rsid w:val="00351E1C"/>
    <w:rsid w:val="003551D0"/>
    <w:rsid w:val="00357EE0"/>
    <w:rsid w:val="003941B6"/>
    <w:rsid w:val="003A1ABE"/>
    <w:rsid w:val="003C6504"/>
    <w:rsid w:val="003F1D0D"/>
    <w:rsid w:val="00401859"/>
    <w:rsid w:val="0040524C"/>
    <w:rsid w:val="00412943"/>
    <w:rsid w:val="00427A9D"/>
    <w:rsid w:val="00453D62"/>
    <w:rsid w:val="00453FFF"/>
    <w:rsid w:val="00471CBA"/>
    <w:rsid w:val="00485DAB"/>
    <w:rsid w:val="0049199F"/>
    <w:rsid w:val="004A58E7"/>
    <w:rsid w:val="004A7CC0"/>
    <w:rsid w:val="004B3622"/>
    <w:rsid w:val="004C0299"/>
    <w:rsid w:val="004E767D"/>
    <w:rsid w:val="004F57DB"/>
    <w:rsid w:val="00500854"/>
    <w:rsid w:val="00506687"/>
    <w:rsid w:val="00512F50"/>
    <w:rsid w:val="00553254"/>
    <w:rsid w:val="00566C5C"/>
    <w:rsid w:val="00577EE3"/>
    <w:rsid w:val="0058660C"/>
    <w:rsid w:val="005B11A7"/>
    <w:rsid w:val="0061464C"/>
    <w:rsid w:val="00652D80"/>
    <w:rsid w:val="00690187"/>
    <w:rsid w:val="006C2077"/>
    <w:rsid w:val="006D35C3"/>
    <w:rsid w:val="006D7620"/>
    <w:rsid w:val="00711C16"/>
    <w:rsid w:val="00752C3C"/>
    <w:rsid w:val="00783290"/>
    <w:rsid w:val="007976A1"/>
    <w:rsid w:val="007A53E9"/>
    <w:rsid w:val="007E277A"/>
    <w:rsid w:val="007E5E16"/>
    <w:rsid w:val="007F15DF"/>
    <w:rsid w:val="007F3CB0"/>
    <w:rsid w:val="00822D34"/>
    <w:rsid w:val="00851BD1"/>
    <w:rsid w:val="00853609"/>
    <w:rsid w:val="008557CB"/>
    <w:rsid w:val="008608A0"/>
    <w:rsid w:val="00867E3A"/>
    <w:rsid w:val="00877BD7"/>
    <w:rsid w:val="00882FEF"/>
    <w:rsid w:val="00894C8B"/>
    <w:rsid w:val="008A3DD6"/>
    <w:rsid w:val="008B492F"/>
    <w:rsid w:val="008C09AE"/>
    <w:rsid w:val="008E6159"/>
    <w:rsid w:val="008E647B"/>
    <w:rsid w:val="009036D7"/>
    <w:rsid w:val="0091174C"/>
    <w:rsid w:val="00957350"/>
    <w:rsid w:val="00957FA7"/>
    <w:rsid w:val="00980031"/>
    <w:rsid w:val="00996F04"/>
    <w:rsid w:val="009A1DBD"/>
    <w:rsid w:val="009B4A2C"/>
    <w:rsid w:val="009E4328"/>
    <w:rsid w:val="009F1E65"/>
    <w:rsid w:val="00A01D4C"/>
    <w:rsid w:val="00A05757"/>
    <w:rsid w:val="00A10918"/>
    <w:rsid w:val="00A1668E"/>
    <w:rsid w:val="00A308A1"/>
    <w:rsid w:val="00A379DE"/>
    <w:rsid w:val="00A478FE"/>
    <w:rsid w:val="00A70FA3"/>
    <w:rsid w:val="00A7123E"/>
    <w:rsid w:val="00A81D97"/>
    <w:rsid w:val="00A974FE"/>
    <w:rsid w:val="00AA02D7"/>
    <w:rsid w:val="00AA2527"/>
    <w:rsid w:val="00AB0EAE"/>
    <w:rsid w:val="00AC42B6"/>
    <w:rsid w:val="00AE2D38"/>
    <w:rsid w:val="00AE41E1"/>
    <w:rsid w:val="00AF14F9"/>
    <w:rsid w:val="00B1402E"/>
    <w:rsid w:val="00B50D0C"/>
    <w:rsid w:val="00B5495B"/>
    <w:rsid w:val="00B54EA6"/>
    <w:rsid w:val="00BC3D65"/>
    <w:rsid w:val="00BD4305"/>
    <w:rsid w:val="00BD4463"/>
    <w:rsid w:val="00C80771"/>
    <w:rsid w:val="00C81FC2"/>
    <w:rsid w:val="00C86AB5"/>
    <w:rsid w:val="00CC11E0"/>
    <w:rsid w:val="00CD4B5B"/>
    <w:rsid w:val="00CD7F68"/>
    <w:rsid w:val="00CE4497"/>
    <w:rsid w:val="00CF71CE"/>
    <w:rsid w:val="00D17C63"/>
    <w:rsid w:val="00D501FB"/>
    <w:rsid w:val="00D678DA"/>
    <w:rsid w:val="00D762A6"/>
    <w:rsid w:val="00D835B0"/>
    <w:rsid w:val="00D84784"/>
    <w:rsid w:val="00DA1FC7"/>
    <w:rsid w:val="00DD57B8"/>
    <w:rsid w:val="00DE7EA9"/>
    <w:rsid w:val="00E11705"/>
    <w:rsid w:val="00E2321C"/>
    <w:rsid w:val="00E23EEA"/>
    <w:rsid w:val="00E27035"/>
    <w:rsid w:val="00E30435"/>
    <w:rsid w:val="00E368BA"/>
    <w:rsid w:val="00E40E8B"/>
    <w:rsid w:val="00E446D7"/>
    <w:rsid w:val="00E50661"/>
    <w:rsid w:val="00E64A86"/>
    <w:rsid w:val="00E84F94"/>
    <w:rsid w:val="00E97531"/>
    <w:rsid w:val="00EA17DB"/>
    <w:rsid w:val="00EF2FED"/>
    <w:rsid w:val="00F03E1D"/>
    <w:rsid w:val="00F07147"/>
    <w:rsid w:val="00F1340E"/>
    <w:rsid w:val="00F40A68"/>
    <w:rsid w:val="00F66FD2"/>
    <w:rsid w:val="00F71AD5"/>
    <w:rsid w:val="00F72EE6"/>
    <w:rsid w:val="00FB639A"/>
    <w:rsid w:val="00FF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3E31"/>
  <w15:docId w15:val="{B174B633-DDAB-41E5-81C9-EAC82D23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paragraph" w:styleId="NoSpacing">
    <w:name w:val="No Spacing"/>
    <w:link w:val="NoSpacingChar"/>
    <w:uiPriority w:val="1"/>
    <w:qFormat/>
    <w:rsid w:val="00CE4497"/>
    <w:pPr>
      <w:spacing w:after="0" w:line="240" w:lineRule="auto"/>
    </w:pPr>
    <w:rPr>
      <w:rFonts w:ascii="Calibri" w:eastAsia="Times New Roman" w:hAnsi="Calibri" w:cs="Times New Roman"/>
      <w:sz w:val="22"/>
      <w:lang w:val="en-US"/>
    </w:rPr>
  </w:style>
  <w:style w:type="character" w:customStyle="1" w:styleId="NoSpacingChar">
    <w:name w:val="No Spacing Char"/>
    <w:basedOn w:val="DefaultParagraphFont"/>
    <w:link w:val="NoSpacing"/>
    <w:uiPriority w:val="1"/>
    <w:rsid w:val="00CE4497"/>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0471">
      <w:bodyDiv w:val="1"/>
      <w:marLeft w:val="0"/>
      <w:marRight w:val="0"/>
      <w:marTop w:val="0"/>
      <w:marBottom w:val="0"/>
      <w:divBdr>
        <w:top w:val="none" w:sz="0" w:space="0" w:color="auto"/>
        <w:left w:val="none" w:sz="0" w:space="0" w:color="auto"/>
        <w:bottom w:val="none" w:sz="0" w:space="0" w:color="auto"/>
        <w:right w:val="none" w:sz="0" w:space="0" w:color="auto"/>
      </w:divBdr>
    </w:div>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acktorrington.devon.sch.uk/special-educational-nee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dgerule.devon.sch.uk/special-education-nee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on.gov.uk/send"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284301/statutory_schools_policie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adford.devon.sch.uk/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826A9-01AA-4FFE-9744-18E4B4AB7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3C79B-DF1D-4EB3-880D-63EAD5E1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5EC12-346D-4484-B987-5CC773E9C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7113</Words>
  <Characters>40547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Anne Bunning</cp:lastModifiedBy>
  <cp:revision>37</cp:revision>
  <dcterms:created xsi:type="dcterms:W3CDTF">2022-08-28T06:48:00Z</dcterms:created>
  <dcterms:modified xsi:type="dcterms:W3CDTF">2022-09-11T10:12:00Z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